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27E9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D427E9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D427E9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5 декабря 2019 г.</w:t>
      </w:r>
      <w:r>
        <w:rPr>
          <w:rStyle w:val="number"/>
          <w:color w:val="000000"/>
        </w:rPr>
        <w:t xml:space="preserve"> № 839</w:t>
      </w:r>
    </w:p>
    <w:p w:rsidR="00000000" w:rsidRDefault="00D427E9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реализации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>Указа Президента Республики Беларусь от 4 сентября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2019</w:t>
      </w:r>
      <w:r>
        <w:rPr>
          <w:rFonts w:ascii="Arial" w:hAnsi="Arial" w:cs="Arial"/>
          <w:color w:val="000080"/>
        </w:rPr>
        <w:t> г. №</w:t>
      </w:r>
      <w:r>
        <w:rPr>
          <w:rFonts w:ascii="Arial" w:hAnsi="Arial" w:cs="Arial"/>
          <w:color w:val="000080"/>
        </w:rPr>
        <w:t> </w:t>
      </w:r>
      <w:r>
        <w:rPr>
          <w:rStyle w:val="HTML"/>
          <w:rFonts w:ascii="Arial" w:hAnsi="Arial" w:cs="Arial"/>
          <w:shd w:val="clear" w:color="auto" w:fill="FFFFFF"/>
        </w:rPr>
        <w:t>327</w:t>
      </w:r>
    </w:p>
    <w:p w:rsidR="00000000" w:rsidRDefault="00D427E9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D427E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 июля 2020 г. № </w:t>
      </w:r>
      <w:r>
        <w:rPr>
          <w:color w:val="000000"/>
        </w:rPr>
        <w:t>391 (Национальный правовой Интернет-портал Республики Беларусь, 11.07.2020, 5/48185);</w:t>
      </w:r>
    </w:p>
    <w:p w:rsidR="00000000" w:rsidRDefault="00D427E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29 октября 2021 г. № 618 (Национальный правовой Интернет-портал Республики Беларусь, 04.11.2021, 5/49583);</w:t>
      </w:r>
    </w:p>
    <w:p w:rsidR="00000000" w:rsidRDefault="00D427E9">
      <w:pPr>
        <w:pStyle w:val="changeadd"/>
        <w:rPr>
          <w:color w:val="000000"/>
        </w:rPr>
      </w:pPr>
      <w:r>
        <w:rPr>
          <w:color w:val="000000"/>
        </w:rPr>
        <w:t>Постановл</w:t>
      </w:r>
      <w:r>
        <w:rPr>
          <w:color w:val="000000"/>
        </w:rPr>
        <w:t>ение Совета Министров Республики Беларусь от 13 июня 2024 г. № 418 (Национальный правовой Интернет-портал Республики Беларусь, 20.06.2024, 5/53559)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pStyle w:val="preamble"/>
        <w:rPr>
          <w:color w:val="000000"/>
        </w:rPr>
      </w:pPr>
      <w:r>
        <w:rPr>
          <w:color w:val="000000"/>
        </w:rPr>
        <w:t>Во исполнение</w:t>
      </w:r>
      <w:r>
        <w:rPr>
          <w:color w:val="000000"/>
        </w:rPr>
        <w:t xml:space="preserve"> </w:t>
      </w:r>
      <w:r>
        <w:rPr>
          <w:color w:val="000000"/>
        </w:rPr>
        <w:t>пункта 3 Указа Президента Республики Беларусь от 4 сентября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2019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327</w:t>
      </w:r>
      <w:r>
        <w:rPr>
          <w:color w:val="000000"/>
        </w:rPr>
        <w:t xml:space="preserve"> «О повышении </w:t>
      </w:r>
      <w:proofErr w:type="spellStart"/>
      <w:r>
        <w:rPr>
          <w:color w:val="000000"/>
        </w:rPr>
        <w:t>энерг</w:t>
      </w:r>
      <w:r>
        <w:rPr>
          <w:color w:val="000000"/>
        </w:rPr>
        <w:t>оэффективности</w:t>
      </w:r>
      <w:proofErr w:type="spellEnd"/>
      <w:r>
        <w:rPr>
          <w:color w:val="000000"/>
        </w:rPr>
        <w:t xml:space="preserve"> многоквартирных жилых домов» Совет Министров Республики Беларусь ПОСТАНОВЛЯЕТ: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1. Утвердить: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Положение о порядке проведения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мероприятий, возмещения затрат на их реализацию (прилагается);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типовую форму договора о 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в многоквартирном жилом доме (прилагается).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2. Утратил силу.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 силу с 8 декабря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2019</w:t>
      </w:r>
      <w:r>
        <w:rPr>
          <w:color w:val="000000"/>
        </w:rPr>
        <w:t> г.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27E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27E9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С.Румас</w:t>
            </w:r>
            <w:proofErr w:type="spellEnd"/>
          </w:p>
        </w:tc>
      </w:tr>
    </w:tbl>
    <w:p w:rsidR="00000000" w:rsidRDefault="00D427E9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D427E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>05.12.2019 № 839</w:t>
            </w:r>
          </w:p>
        </w:tc>
      </w:tr>
    </w:tbl>
    <w:p w:rsidR="00000000" w:rsidRDefault="00D427E9">
      <w:pPr>
        <w:pStyle w:val="titleu"/>
        <w:rPr>
          <w:color w:val="000000"/>
        </w:rPr>
      </w:pPr>
      <w:bookmarkStart w:id="2" w:name="a2"/>
      <w:bookmarkEnd w:id="2"/>
      <w:r>
        <w:rPr>
          <w:color w:val="000000"/>
        </w:rPr>
        <w:t>ПОЛОЖЕНИЕ</w:t>
      </w:r>
      <w:r>
        <w:rPr>
          <w:color w:val="000000"/>
        </w:rPr>
        <w:br/>
        <w:t xml:space="preserve">о порядке проведения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мероприятий, возмещения затрат на их реализацию</w:t>
      </w:r>
    </w:p>
    <w:p w:rsidR="00000000" w:rsidRDefault="00D427E9">
      <w:pPr>
        <w:pStyle w:val="chapter"/>
        <w:rPr>
          <w:color w:val="000000"/>
        </w:rPr>
      </w:pPr>
      <w:bookmarkStart w:id="3" w:name="a9"/>
      <w:bookmarkEnd w:id="3"/>
      <w:r>
        <w:rPr>
          <w:color w:val="000000"/>
        </w:rPr>
        <w:lastRenderedPageBreak/>
        <w:t>ГЛАВА 1</w:t>
      </w:r>
      <w:r>
        <w:rPr>
          <w:color w:val="000000"/>
        </w:rPr>
        <w:br/>
        <w:t>ОБЩИЕ ПОЛОЖЕНИЯ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 xml:space="preserve">Настоящим Положением определяются порядок планирования, реализации и финансирования </w:t>
      </w:r>
      <w:proofErr w:type="spellStart"/>
      <w:r>
        <w:rPr>
          <w:color w:val="000000"/>
        </w:rPr>
        <w:t>энергоэффек</w:t>
      </w:r>
      <w:r>
        <w:rPr>
          <w:color w:val="000000"/>
        </w:rPr>
        <w:t>тивных</w:t>
      </w:r>
      <w:proofErr w:type="spellEnd"/>
      <w:r>
        <w:rPr>
          <w:color w:val="000000"/>
        </w:rPr>
        <w:t xml:space="preserve"> мероприятий, возмещения собственниками затрат (части затрат) на их реализацию, а также критерии отнесения граждан к категории малообеспеченных и иных социально уязвимых групп, порядок принятия местными исполнительными и распорядительными органами ре</w:t>
      </w:r>
      <w:r>
        <w:rPr>
          <w:color w:val="000000"/>
        </w:rPr>
        <w:t xml:space="preserve">шений об установлении для таких категорий граждан иного срока возмещения затрат (части затрат)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(далее – возмещение затрат на реализацию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мероприятий).</w:t>
      </w:r>
      <w:proofErr w:type="gramEnd"/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2. Для целей настоящего Положения используют</w:t>
      </w:r>
      <w:r>
        <w:rPr>
          <w:color w:val="000000"/>
        </w:rPr>
        <w:t>ся термины и их определения в значениях, установленных в</w:t>
      </w:r>
      <w:r>
        <w:rPr>
          <w:color w:val="000000"/>
        </w:rPr>
        <w:t> </w:t>
      </w:r>
      <w:r>
        <w:rPr>
          <w:color w:val="000000"/>
        </w:rPr>
        <w:t>статье 1 Жилищного кодекса Республики Беларусь, а также следующие термины и их определения:</w:t>
      </w:r>
    </w:p>
    <w:p w:rsidR="00000000" w:rsidRDefault="00D427E9">
      <w:pPr>
        <w:pStyle w:val="newncpi"/>
        <w:rPr>
          <w:color w:val="000000"/>
        </w:rPr>
      </w:pPr>
      <w:bookmarkStart w:id="4" w:name="a15"/>
      <w:bookmarkEnd w:id="4"/>
      <w:r>
        <w:rPr>
          <w:color w:val="000000"/>
        </w:rPr>
        <w:t>заказчик – уполномоченное лицо по управлению общим имуществом совместного домовладения либо иная государств</w:t>
      </w:r>
      <w:r>
        <w:rPr>
          <w:color w:val="000000"/>
        </w:rPr>
        <w:t xml:space="preserve">енная организация, уполномоченная местным исполнительным и распорядительным органом на заключение договоров о 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в многоквартирном жилом доме;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общее собрание – общее собрание участников совместного домовладения, членов</w:t>
      </w:r>
      <w:r>
        <w:rPr>
          <w:color w:val="000000"/>
        </w:rPr>
        <w:t xml:space="preserve"> организации застройщиков, членов товарищества собственников по вопросу о проведении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собственники – собственники жилых и (или) нежилых помещений, члены организаций застройщиков;</w:t>
      </w:r>
    </w:p>
    <w:p w:rsidR="00000000" w:rsidRDefault="00D427E9">
      <w:pPr>
        <w:pStyle w:val="newncpi"/>
        <w:rPr>
          <w:color w:val="000000"/>
        </w:rPr>
      </w:pPr>
      <w:bookmarkStart w:id="5" w:name="a16"/>
      <w:bookmarkEnd w:id="5"/>
      <w:proofErr w:type="spellStart"/>
      <w:r>
        <w:rPr>
          <w:color w:val="000000"/>
        </w:rPr>
        <w:t>энергоэффективные</w:t>
      </w:r>
      <w:proofErr w:type="spellEnd"/>
      <w:r>
        <w:rPr>
          <w:color w:val="000000"/>
        </w:rPr>
        <w:t xml:space="preserve"> мероприятия – мероприятия, на</w:t>
      </w:r>
      <w:r>
        <w:rPr>
          <w:color w:val="000000"/>
        </w:rPr>
        <w:t>правленные на эффективное и рациональное использование тепловой энергии в многоквартирных жилых домах.</w:t>
      </w:r>
    </w:p>
    <w:p w:rsidR="00000000" w:rsidRDefault="00D427E9">
      <w:pPr>
        <w:pStyle w:val="chapter"/>
        <w:rPr>
          <w:color w:val="000000"/>
        </w:rPr>
      </w:pPr>
      <w:bookmarkStart w:id="6" w:name="a10"/>
      <w:bookmarkEnd w:id="6"/>
      <w:r>
        <w:rPr>
          <w:color w:val="000000"/>
        </w:rPr>
        <w:t>ГЛАВА 2</w:t>
      </w:r>
      <w:r>
        <w:rPr>
          <w:color w:val="000000"/>
        </w:rPr>
        <w:br/>
        <w:t>ПОРЯДОК ПЛАНИРОВАНИЯ ЭНЕРГОЭФФЕКТИВНЫХ МЕРОПРИЯТИЙ</w:t>
      </w:r>
    </w:p>
    <w:p w:rsidR="00000000" w:rsidRDefault="00D427E9">
      <w:pPr>
        <w:pStyle w:val="point"/>
        <w:rPr>
          <w:color w:val="000000"/>
        </w:rPr>
      </w:pPr>
      <w:bookmarkStart w:id="7" w:name="a17"/>
      <w:bookmarkEnd w:id="7"/>
      <w:r>
        <w:rPr>
          <w:color w:val="000000"/>
        </w:rPr>
        <w:t xml:space="preserve">3. Планирование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осуществляется на основании перспективных</w:t>
      </w:r>
      <w:r>
        <w:rPr>
          <w:color w:val="000000"/>
        </w:rPr>
        <w:t xml:space="preserve"> </w:t>
      </w:r>
      <w:r>
        <w:rPr>
          <w:color w:val="000000"/>
        </w:rPr>
        <w:t xml:space="preserve">программ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(далее – перспективные программы) и текущих</w:t>
      </w:r>
      <w:r>
        <w:rPr>
          <w:color w:val="000000"/>
        </w:rPr>
        <w:t xml:space="preserve"> </w:t>
      </w:r>
      <w:r>
        <w:rPr>
          <w:color w:val="000000"/>
        </w:rPr>
        <w:t xml:space="preserve">графиков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(далее – текущие графики) на один год по формам, определяемым Министерством жилищно-коммунального хозяйства, фор</w:t>
      </w:r>
      <w:r>
        <w:rPr>
          <w:color w:val="000000"/>
        </w:rPr>
        <w:t>мируемых и утверждаемых районными, городскими исполнительными комитетами, местными администрациями районов в городах.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4. Перспективные</w:t>
      </w:r>
      <w:r>
        <w:rPr>
          <w:color w:val="000000"/>
        </w:rPr>
        <w:t xml:space="preserve"> </w:t>
      </w:r>
      <w:r>
        <w:rPr>
          <w:color w:val="000000"/>
        </w:rPr>
        <w:t>программы формируются на основании: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показателя уровня удельного расхода тепловой энергии;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перспективных</w:t>
      </w:r>
      <w:r>
        <w:rPr>
          <w:color w:val="000000"/>
        </w:rPr>
        <w:t xml:space="preserve"> </w:t>
      </w:r>
      <w:r>
        <w:rPr>
          <w:color w:val="000000"/>
        </w:rPr>
        <w:t>программ капиталь</w:t>
      </w:r>
      <w:r>
        <w:rPr>
          <w:color w:val="000000"/>
        </w:rPr>
        <w:t>ного ремонта.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5. На основании перспективных</w:t>
      </w:r>
      <w:r>
        <w:rPr>
          <w:color w:val="000000"/>
        </w:rPr>
        <w:t xml:space="preserve"> </w:t>
      </w:r>
      <w:r>
        <w:rPr>
          <w:color w:val="000000"/>
        </w:rPr>
        <w:t>программ заказчик: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проводит оценку состояния многоквартирного жилого дома, включающую анализ теплопотребления многоквартирного жилого дома за три отопительных сезона, обращений граждан и претензий потребителей жи</w:t>
      </w:r>
      <w:r>
        <w:rPr>
          <w:color w:val="000000"/>
        </w:rPr>
        <w:t>лищно-коммунальных услуг, другой необходимой информации;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формирует предварительный состав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мероприятий, варианты и объем предполагаемых работ для их реализации в многоквартирном жилом доме;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проводит расчет предполагаемого снижения уровня у</w:t>
      </w:r>
      <w:r>
        <w:rPr>
          <w:color w:val="000000"/>
        </w:rPr>
        <w:t xml:space="preserve">дельного расхода тепловой энергии после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и их предварительной стоимости.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6. Текущие</w:t>
      </w:r>
      <w:r>
        <w:rPr>
          <w:color w:val="000000"/>
        </w:rPr>
        <w:t xml:space="preserve"> </w:t>
      </w:r>
      <w:r>
        <w:rPr>
          <w:color w:val="000000"/>
        </w:rPr>
        <w:t>графики формируются ежегодно до 25 января на основании: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решений о проведении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мероприятий, принятых на общем собран</w:t>
      </w:r>
      <w:r>
        <w:rPr>
          <w:color w:val="000000"/>
        </w:rPr>
        <w:t xml:space="preserve">ии. При проведении капитального ремонта до оформления задания на проектирование заказчик на общем собрании предлагает собственникам участвовать в проведении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планируемого финансирования.</w:t>
      </w:r>
    </w:p>
    <w:p w:rsidR="00000000" w:rsidRDefault="00D427E9">
      <w:pPr>
        <w:pStyle w:val="newncpi"/>
        <w:rPr>
          <w:color w:val="000000"/>
        </w:rPr>
      </w:pPr>
      <w:bookmarkStart w:id="8" w:name="a18"/>
      <w:bookmarkEnd w:id="8"/>
      <w:r>
        <w:rPr>
          <w:color w:val="000000"/>
        </w:rPr>
        <w:t>Многоквартирные жилые дома, содержащиес</w:t>
      </w:r>
      <w:r>
        <w:rPr>
          <w:color w:val="000000"/>
        </w:rPr>
        <w:t>я в перспективных</w:t>
      </w:r>
      <w:r>
        <w:rPr>
          <w:color w:val="000000"/>
        </w:rPr>
        <w:t xml:space="preserve"> </w:t>
      </w:r>
      <w:r>
        <w:rPr>
          <w:color w:val="000000"/>
        </w:rPr>
        <w:t>программах капитального ремонта, включаются в первоочередном порядке в текущие</w:t>
      </w:r>
      <w:r>
        <w:rPr>
          <w:color w:val="000000"/>
        </w:rPr>
        <w:t xml:space="preserve"> </w:t>
      </w:r>
      <w:r>
        <w:rPr>
          <w:color w:val="000000"/>
        </w:rPr>
        <w:t xml:space="preserve">графики при наличии принятого на общем собрании решения о проведении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мероприятий, включающих работы, предусмотренные в пунктах 1 и 2 приложен</w:t>
      </w:r>
      <w:r>
        <w:rPr>
          <w:color w:val="000000"/>
        </w:rPr>
        <w:t>ия 1.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Текущий</w:t>
      </w:r>
      <w:r>
        <w:rPr>
          <w:color w:val="000000"/>
        </w:rPr>
        <w:t xml:space="preserve"> </w:t>
      </w:r>
      <w:r>
        <w:rPr>
          <w:color w:val="000000"/>
        </w:rPr>
        <w:t>график до 10 февраля текущего года доводится до сведения собственников путем размещения его в глобальной компьютерной сети Интернет на сайтах местного исполнительного и распорядительного органа и заказчика либо иными способами, не противореча</w:t>
      </w:r>
      <w:r>
        <w:rPr>
          <w:color w:val="000000"/>
        </w:rPr>
        <w:t>щими законодательству.</w:t>
      </w:r>
    </w:p>
    <w:p w:rsidR="00000000" w:rsidRDefault="00D427E9">
      <w:pPr>
        <w:pStyle w:val="chapter"/>
        <w:rPr>
          <w:color w:val="000000"/>
        </w:rPr>
      </w:pPr>
      <w:bookmarkStart w:id="9" w:name="a11"/>
      <w:bookmarkEnd w:id="9"/>
      <w:r>
        <w:rPr>
          <w:color w:val="000000"/>
        </w:rPr>
        <w:t>ГЛАВА 3</w:t>
      </w:r>
      <w:r>
        <w:rPr>
          <w:color w:val="000000"/>
        </w:rPr>
        <w:br/>
        <w:t>ПОРЯДОК РЕАЛИЗАЦИИ ЭНЕРГОЭФФЕКТИВНЫХ МЕРОПРИЯТИЙ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7. </w:t>
      </w:r>
      <w:proofErr w:type="gramStart"/>
      <w:r>
        <w:rPr>
          <w:color w:val="000000"/>
        </w:rPr>
        <w:t xml:space="preserve">На основании решения общего собрания о проведении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и иных формируемых заказчиком документов, содержащих сведения об оценке состояния многокварти</w:t>
      </w:r>
      <w:r>
        <w:rPr>
          <w:color w:val="000000"/>
        </w:rPr>
        <w:t xml:space="preserve">рного жилого дома, анализе его теплопотребления, составе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мероприятий, видах и объемах планируемых работ, расчете предполагаемого снижения уровня удельного расхода тепловой энергии после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и их предва</w:t>
      </w:r>
      <w:r>
        <w:rPr>
          <w:color w:val="000000"/>
        </w:rPr>
        <w:t xml:space="preserve">рительной стоимости, местный исполнительный и распорядительный орган принимает решение о 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</w:t>
      </w:r>
      <w:proofErr w:type="gramEnd"/>
      <w:r>
        <w:rPr>
          <w:color w:val="000000"/>
        </w:rPr>
        <w:t>.</w:t>
      </w:r>
    </w:p>
    <w:p w:rsidR="00000000" w:rsidRDefault="00D427E9">
      <w:pPr>
        <w:pStyle w:val="newncpi"/>
        <w:rPr>
          <w:color w:val="000000"/>
        </w:rPr>
      </w:pPr>
      <w:bookmarkStart w:id="10" w:name="a19"/>
      <w:bookmarkEnd w:id="10"/>
      <w:r>
        <w:rPr>
          <w:color w:val="000000"/>
        </w:rPr>
        <w:t xml:space="preserve">В решении о 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должна содержаться информация: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об объекте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</w:t>
      </w:r>
      <w:r>
        <w:rPr>
          <w:color w:val="000000"/>
        </w:rPr>
        <w:t>ероприятий, в том числе адресе многоквартирного жилого дома;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о предварительной стоимости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на 1 кв. метр площади жилых и нежилых помещений;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о порядке финансирования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и возмещении затрат на</w:t>
      </w:r>
      <w:r>
        <w:rPr>
          <w:color w:val="000000"/>
        </w:rPr>
        <w:t> их реализацию.</w:t>
      </w:r>
    </w:p>
    <w:p w:rsidR="00000000" w:rsidRDefault="00D427E9">
      <w:pPr>
        <w:pStyle w:val="point"/>
        <w:rPr>
          <w:color w:val="000000"/>
        </w:rPr>
      </w:pPr>
      <w:bookmarkStart w:id="11" w:name="a21"/>
      <w:bookmarkEnd w:id="11"/>
      <w:r>
        <w:rPr>
          <w:color w:val="000000"/>
        </w:rPr>
        <w:t xml:space="preserve">8. На основании решения о 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заказчиком предлагается собственникам заключение договоров о 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с указанием в них предварительных размеров возмещения затрат на реализа</w:t>
      </w:r>
      <w:r>
        <w:rPr>
          <w:color w:val="000000"/>
        </w:rPr>
        <w:t xml:space="preserve">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мероприятий.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 xml:space="preserve">9. Заказчик на основании решения о 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обеспечивает: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реализацию и финансирование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за счет средств, предусмотренных законодательством;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выбор организаций, ос</w:t>
      </w:r>
      <w:r>
        <w:rPr>
          <w:color w:val="000000"/>
        </w:rPr>
        <w:t>уществляющих проектные, строительно-монтажные, пусконаладочные и иные специальные работы, поставку оборудования, заключает с ними договоры поставки, подряда;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взаимодействие субъектов хозяйствования, участвующих в 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мероприятий.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0. 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до 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произведено полное или частичное утепление фасада многоквартирного жилого дома, выполненное утепление учитывается при проектировании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с доведением его до проектируем</w:t>
      </w:r>
      <w:r>
        <w:rPr>
          <w:color w:val="000000"/>
        </w:rPr>
        <w:t>ых требований и единого исполнения.</w:t>
      </w:r>
    </w:p>
    <w:p w:rsidR="00000000" w:rsidRDefault="00D427E9">
      <w:pPr>
        <w:pStyle w:val="chapter"/>
        <w:rPr>
          <w:color w:val="000000"/>
        </w:rPr>
      </w:pPr>
      <w:bookmarkStart w:id="12" w:name="a12"/>
      <w:bookmarkEnd w:id="12"/>
      <w:r>
        <w:rPr>
          <w:color w:val="000000"/>
        </w:rPr>
        <w:t>ГЛАВА 4</w:t>
      </w:r>
      <w:r>
        <w:rPr>
          <w:color w:val="000000"/>
        </w:rPr>
        <w:br/>
        <w:t>ФИНАНСИРОВАНИЕ ЭНЕРГОЭФФЕКТИВНЫХ МЕРОПРИЯТИЙ И ВОЗМЕЩЕНИЕ ЗАТРАТ НА ИХ РЕАЛИЗАЦИЮ</w:t>
      </w:r>
    </w:p>
    <w:p w:rsidR="00000000" w:rsidRDefault="00D427E9">
      <w:pPr>
        <w:pStyle w:val="point"/>
        <w:rPr>
          <w:color w:val="000000"/>
        </w:rPr>
      </w:pPr>
      <w:bookmarkStart w:id="13" w:name="a20"/>
      <w:bookmarkEnd w:id="13"/>
      <w:r>
        <w:rPr>
          <w:color w:val="000000"/>
        </w:rPr>
        <w:t xml:space="preserve">11. Средства, предусмотренные законодательством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мероприятий, направляются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разработку </w:t>
      </w:r>
      <w:proofErr w:type="spellStart"/>
      <w:r>
        <w:rPr>
          <w:color w:val="000000"/>
        </w:rPr>
        <w:t>предпроек</w:t>
      </w:r>
      <w:r>
        <w:rPr>
          <w:color w:val="000000"/>
        </w:rPr>
        <w:t>тной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предынвестиционной</w:t>
      </w:r>
      <w:proofErr w:type="spellEnd"/>
      <w:r>
        <w:rPr>
          <w:color w:val="000000"/>
        </w:rPr>
        <w:t>) и проектной документации, проведение государственной экспертизы проектной документации, ведение авторского и технического надзора, выполнение изыскательских работ, обследование энергетического состояния многоквартирного жилого дом</w:t>
      </w:r>
      <w:r>
        <w:rPr>
          <w:color w:val="000000"/>
        </w:rPr>
        <w:t>а;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приобретение материалов и инженерного оборудования, выполнение работ, входящих в перечень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согласно приложению 1.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12. В случае, если собственниками принято решение о </w:t>
      </w:r>
      <w:r>
        <w:rPr>
          <w:color w:val="000000"/>
        </w:rPr>
        <w:t xml:space="preserve">проведении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при осуществлении капитального ремонта жилого дома, такой ремонт выполняется в комплексе с </w:t>
      </w:r>
      <w:proofErr w:type="spellStart"/>
      <w:r>
        <w:rPr>
          <w:color w:val="000000"/>
        </w:rPr>
        <w:t>энергоэффективными</w:t>
      </w:r>
      <w:proofErr w:type="spellEnd"/>
      <w:r>
        <w:rPr>
          <w:color w:val="000000"/>
        </w:rPr>
        <w:t xml:space="preserve"> мероприятиями с разделением затрат по источникам финансирования в соответствии с законодательством. Работ</w:t>
      </w:r>
      <w:r>
        <w:rPr>
          <w:color w:val="000000"/>
        </w:rPr>
        <w:t>ы, указанные в приложении 1, выполняются за счет средств, предусмотренных в</w:t>
      </w:r>
      <w:r>
        <w:rPr>
          <w:color w:val="000000"/>
        </w:rPr>
        <w:t> </w:t>
      </w:r>
      <w:r>
        <w:rPr>
          <w:color w:val="000000"/>
        </w:rPr>
        <w:t>части первой подпункта 1.2 пункта 1 Указа Президента Республики Беларусь от 4 сентября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2019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327</w:t>
      </w:r>
      <w:r>
        <w:rPr>
          <w:color w:val="000000"/>
        </w:rPr>
        <w:t>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При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совместно с проведением капитальн</w:t>
      </w:r>
      <w:r>
        <w:rPr>
          <w:color w:val="000000"/>
        </w:rPr>
        <w:t>ого ремонта жилого дома проектная документация разрабатывается за счет средств, предусмотренных законодательством на капитальный ремонт, с разделением сметной части на работы, выполняемые в рамках капитального ремонта, и работы, выполняемые в рамках реализ</w:t>
      </w:r>
      <w:r>
        <w:rPr>
          <w:color w:val="000000"/>
        </w:rPr>
        <w:t xml:space="preserve">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мероприятий.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 xml:space="preserve">13. Стоимость мероприятий по утеплению фасада жилого дома, выполненных за счет средств собственника, исключается из размера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мероприятий, приходящихся на собственника.</w:t>
      </w:r>
    </w:p>
    <w:p w:rsidR="00000000" w:rsidRDefault="00D427E9">
      <w:pPr>
        <w:pStyle w:val="point"/>
        <w:rPr>
          <w:color w:val="000000"/>
        </w:rPr>
      </w:pPr>
      <w:bookmarkStart w:id="14" w:name="a22"/>
      <w:bookmarkEnd w:id="14"/>
      <w:r>
        <w:rPr>
          <w:color w:val="000000"/>
        </w:rPr>
        <w:t>14. Размер зат</w:t>
      </w:r>
      <w:r>
        <w:rPr>
          <w:color w:val="000000"/>
        </w:rPr>
        <w:t xml:space="preserve">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мероприятий, подлежащий возмещению собственниками жилых помещений, составляет 50 процентов от размера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мероприятий, приходящихся на собственников.</w:t>
      </w:r>
    </w:p>
    <w:p w:rsidR="00000000" w:rsidRDefault="00D427E9">
      <w:pPr>
        <w:pStyle w:val="point"/>
        <w:rPr>
          <w:color w:val="000000"/>
        </w:rPr>
      </w:pPr>
      <w:bookmarkStart w:id="15" w:name="a23"/>
      <w:bookmarkEnd w:id="15"/>
      <w:r>
        <w:rPr>
          <w:color w:val="000000"/>
        </w:rPr>
        <w:t>15. </w:t>
      </w:r>
      <w:proofErr w:type="gramStart"/>
      <w:r>
        <w:rPr>
          <w:color w:val="000000"/>
        </w:rPr>
        <w:t>Возмещение затрат на реализацию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осуществляется ежемесячно не позднее 25-го числа начиная с месяца, следующего за месяцем подписания последнего акта приемки выполненных строительных и иных специальных монтажных работ при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</w:t>
      </w:r>
      <w:r>
        <w:rPr>
          <w:color w:val="000000"/>
        </w:rPr>
        <w:t xml:space="preserve">тий, </w:t>
      </w:r>
      <w:r>
        <w:rPr>
          <w:color w:val="000000"/>
        </w:rPr>
        <w:lastRenderedPageBreak/>
        <w:t>в течение сроков, предусмотренных в абзацах</w:t>
      </w:r>
      <w:r>
        <w:rPr>
          <w:color w:val="000000"/>
        </w:rPr>
        <w:t xml:space="preserve"> </w:t>
      </w:r>
      <w:r>
        <w:rPr>
          <w:color w:val="000000"/>
        </w:rPr>
        <w:t>втором и третьем части шестой подпункта 1.3 пункта 1 Указа Президента Республики Беларусь от 4 сентября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2019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327</w:t>
      </w:r>
      <w:r>
        <w:rPr>
          <w:color w:val="000000"/>
        </w:rPr>
        <w:t> либо решением</w:t>
      </w:r>
      <w:proofErr w:type="gramEnd"/>
      <w:r>
        <w:rPr>
          <w:color w:val="000000"/>
        </w:rPr>
        <w:t xml:space="preserve"> об установлении иного срока возмещения затрат на реализацию </w:t>
      </w:r>
      <w:proofErr w:type="spellStart"/>
      <w:r>
        <w:rPr>
          <w:color w:val="000000"/>
        </w:rPr>
        <w:t>энергоэффективн</w:t>
      </w:r>
      <w:r>
        <w:rPr>
          <w:color w:val="000000"/>
        </w:rPr>
        <w:t>ых</w:t>
      </w:r>
      <w:proofErr w:type="spellEnd"/>
      <w:r>
        <w:rPr>
          <w:color w:val="000000"/>
        </w:rPr>
        <w:t xml:space="preserve"> мероприятий, путем перечисления средств на специальные счета, открытые (открываемые) облисполкомами, Минским горисполкомом.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Наличие у собственника претензий к качеству выполненных работ, иного спора, связанного с реализацией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</w:t>
      </w:r>
      <w:r>
        <w:rPr>
          <w:color w:val="000000"/>
        </w:rPr>
        <w:t xml:space="preserve">й, не освобождает собственника от внесения очередных платежей по возмещению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мероприятий. В случае, если по соглашению, заключенному между заказчиком и собственником, либо судом размер затрат, причитающийся к возмещени</w:t>
      </w:r>
      <w:r>
        <w:rPr>
          <w:color w:val="000000"/>
        </w:rPr>
        <w:t xml:space="preserve">ю собственником, будет уменьшен, уплаченные суммы учитываются в счет возмещения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за последующие периоды. Если размер уже возмещенных собственником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больше р</w:t>
      </w:r>
      <w:r>
        <w:rPr>
          <w:color w:val="000000"/>
        </w:rPr>
        <w:t>азмера затрат, уменьшенного по соглашению или судом, то разница возвращается собственнику.</w:t>
      </w:r>
    </w:p>
    <w:p w:rsidR="00000000" w:rsidRDefault="00D427E9">
      <w:pPr>
        <w:pStyle w:val="chapter"/>
        <w:rPr>
          <w:color w:val="000000"/>
        </w:rPr>
      </w:pPr>
      <w:bookmarkStart w:id="16" w:name="a13"/>
      <w:bookmarkEnd w:id="16"/>
      <w:r>
        <w:rPr>
          <w:color w:val="000000"/>
        </w:rPr>
        <w:t>ГЛАВА 5</w:t>
      </w:r>
      <w:r>
        <w:rPr>
          <w:color w:val="000000"/>
        </w:rPr>
        <w:br/>
        <w:t xml:space="preserve">ОТНЕСЕНИЕ ГРАЖДАН К КАТЕГОРИИ МАЛООБЕСПЕЧЕННЫХ И ИНЫХ СОЦИАЛЬНО УЯЗВИМЫХ ГРУПП, ПРИНЯТИЕ РЕШЕНИЯ ОБ УСТАНОВЛЕНИИ ИНОГО СРОКА ВОЗМЕЩЕНИЯ ЗАТРАТ НА РЕАЛИЗАЦИЮ </w:t>
      </w:r>
      <w:r>
        <w:rPr>
          <w:color w:val="000000"/>
        </w:rPr>
        <w:t>ЭНЕРГОЭФФЕКТИВНЫХ МЕРОПРИЯТИЙ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16. </w:t>
      </w:r>
      <w:proofErr w:type="gramStart"/>
      <w:r>
        <w:rPr>
          <w:color w:val="000000"/>
        </w:rPr>
        <w:t xml:space="preserve">К малообеспеченным гражданам, имеющим право на установление иного срока возмещения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мероприятий, но не более 15 лет, относится собственник (члены его семьи) жилого помещения, у которог</w:t>
      </w:r>
      <w:r>
        <w:rPr>
          <w:color w:val="000000"/>
        </w:rPr>
        <w:t>о среднедушевой доход не превышает величину бюджета прожиточного минимума в среднем на душу населения, утвержденную Министерством труда и социальной защиты, действующую на дату обращения.</w:t>
      </w:r>
      <w:proofErr w:type="gramEnd"/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Среднедушевой доход собственника (членов его семьи) для предоставлен</w:t>
      </w:r>
      <w:r>
        <w:rPr>
          <w:color w:val="000000"/>
        </w:rPr>
        <w:t xml:space="preserve">ия иного срока возмещения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определяется исходя из доходов согласно приложению 2, полученных собственником (членами его семьи) в течение 12 месяцев, предшествующих месяцу обращения.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Для собственника (членов </w:t>
      </w:r>
      <w:r>
        <w:rPr>
          <w:color w:val="000000"/>
        </w:rPr>
        <w:t>его семьи) среднедушевой доход определяется путем деления суммы доходов собственника и всех членов его семьи на 12 месяцев (далее – расчетный период) и последующего деления на количество членов семьи, включенных в ее состав.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Для собственника среднедушевой </w:t>
      </w:r>
      <w:r>
        <w:rPr>
          <w:color w:val="000000"/>
        </w:rPr>
        <w:t>доход определяется путем деления суммы его доходов на расчетный период.</w:t>
      </w:r>
    </w:p>
    <w:p w:rsidR="00000000" w:rsidRDefault="00D427E9">
      <w:pPr>
        <w:pStyle w:val="newncpi"/>
        <w:rPr>
          <w:color w:val="000000"/>
        </w:rPr>
      </w:pPr>
      <w:proofErr w:type="gramStart"/>
      <w:r>
        <w:rPr>
          <w:color w:val="000000"/>
        </w:rPr>
        <w:t>В состав семьи собственника включаются лица, совместно с ним проживающие и ведущие общее хозяйство, имевшие в течение расчетного периода доходы, обучающиеся в учреждениях образования в</w:t>
      </w:r>
      <w:r>
        <w:rPr>
          <w:color w:val="000000"/>
        </w:rPr>
        <w:t> дневной форме получения образования на территории Республики Беларусь, осваивающие содержание образовательной программы подготовки лиц к поступлению в учреждения образования Республики Беларусь, а также несовершеннолетние дети по месту их фактического про</w:t>
      </w:r>
      <w:r>
        <w:rPr>
          <w:color w:val="000000"/>
        </w:rPr>
        <w:t>живания.</w:t>
      </w:r>
      <w:proofErr w:type="gramEnd"/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При расчете среднедушевого дохода членов семьи собственника ее состав определяется на дату обращения.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При учете доходов собственника (членов его семьи), обратившегося за предоставлением иного срока возмещения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>мероприятий, включается общая сумма начисленного дохода. При этом суммы налогов, сборов (пошлин), добровольных взносов в общественные организации (объединения), иных удержаний, за исключением взносов в Белорусскую нотариальную палату, уплачиваемых нотариу</w:t>
      </w:r>
      <w:r>
        <w:rPr>
          <w:color w:val="000000"/>
        </w:rPr>
        <w:t>сами, осуществляющими нотариальную деятельность в нотариальных конторах, не вычитаются из общей (начисленной) суммы дохода.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Доходы собственника (членов его семьи), полученные в иностранной валюте, учитываются в белорусских рублях по официальному курсу, уст</w:t>
      </w:r>
      <w:r>
        <w:rPr>
          <w:color w:val="000000"/>
        </w:rPr>
        <w:t>ановленному Национальным банком на 1-е число месяца фактического их получения.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Сумма заработной платы учитывается в месяце, за который она начислена.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Доходы от выполнения гражданско-правовых договоров делятся на количество месяцев, за которые они начислены</w:t>
      </w:r>
      <w:r>
        <w:rPr>
          <w:color w:val="000000"/>
        </w:rPr>
        <w:t>.</w:t>
      </w:r>
    </w:p>
    <w:p w:rsidR="00000000" w:rsidRDefault="00D427E9">
      <w:pPr>
        <w:pStyle w:val="newncpi"/>
        <w:rPr>
          <w:color w:val="000000"/>
        </w:rPr>
      </w:pPr>
      <w:proofErr w:type="gramStart"/>
      <w:r>
        <w:rPr>
          <w:color w:val="000000"/>
        </w:rPr>
        <w:t>Доходы от осуществления предпринимательской, ремесленной деятельности, доходы нотариусов, осуществляющих нотариальную деятельность в нотариальных бюро, а также доходы от осуществления видов деятельности, указанных в</w:t>
      </w:r>
      <w:r>
        <w:rPr>
          <w:color w:val="000000"/>
        </w:rPr>
        <w:t> </w:t>
      </w:r>
      <w:r>
        <w:rPr>
          <w:color w:val="000000"/>
        </w:rPr>
        <w:t>пункте 3 статьи 337 Налогового кодекса</w:t>
      </w:r>
      <w:r>
        <w:rPr>
          <w:color w:val="000000"/>
        </w:rPr>
        <w:t xml:space="preserve"> Республики Беларусь, и деятельности по оказанию услуг в сфере </w:t>
      </w:r>
      <w:proofErr w:type="spellStart"/>
      <w:r>
        <w:rPr>
          <w:color w:val="000000"/>
        </w:rPr>
        <w:t>агроэкотуризма</w:t>
      </w:r>
      <w:proofErr w:type="spellEnd"/>
      <w:r>
        <w:rPr>
          <w:color w:val="000000"/>
        </w:rPr>
        <w:t xml:space="preserve"> включаются в среднедушевой доход собственника (членов его семьи) на основании сведений, представляемых самостоятельно лицами, осуществляющими такую деятельность, и заверенных их </w:t>
      </w:r>
      <w:r>
        <w:rPr>
          <w:color w:val="000000"/>
        </w:rPr>
        <w:t>подписью.</w:t>
      </w:r>
      <w:proofErr w:type="gramEnd"/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Доходы нотариусов, осуществляющих нотариальную деятельность в нотариальных конторах, учитываются на основании справок, выдаваемых областной (Минской городской) нотариальной палатой. Сумма дохода нотариуса, осуществляющего нотариальную деятельност</w:t>
      </w:r>
      <w:r>
        <w:rPr>
          <w:color w:val="000000"/>
        </w:rPr>
        <w:t>ь в нотариальной конторе, определяется за вычетом взноса, уплаченного им в Белорусскую нотариальную палату.</w:t>
      </w:r>
    </w:p>
    <w:p w:rsidR="00000000" w:rsidRDefault="00D427E9">
      <w:pPr>
        <w:pStyle w:val="newncpi"/>
        <w:rPr>
          <w:color w:val="000000"/>
        </w:rPr>
      </w:pPr>
      <w:proofErr w:type="gramStart"/>
      <w:r>
        <w:rPr>
          <w:color w:val="000000"/>
        </w:rPr>
        <w:t>Полученные собственником (членом его семьи) суммы алиментов учитываются на основании документов и (или) сведений, подтверждающих их получение (справ</w:t>
      </w:r>
      <w:r>
        <w:rPr>
          <w:color w:val="000000"/>
        </w:rPr>
        <w:t>ок организаций, почтовых, электронных переводов и другого), и делятся на количество месяцев, за которые они получены.</w:t>
      </w:r>
      <w:proofErr w:type="gramEnd"/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17. К социально уязвимым категориям граждан, имеющим право на установление иного срока возмещения затрат, относятся: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неработающие инвалиды</w:t>
      </w:r>
      <w:r>
        <w:rPr>
          <w:color w:val="000000"/>
        </w:rPr>
        <w:t xml:space="preserve"> I и II группы при отсутствии совместно проживающих трудоспособных членов семьи;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неработающие пенсионеры, достигшие общеустановленного пенсионного возраста, при отсутствии совместно проживающих трудоспособных членов семьи;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многодетные семьи;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семьи, воспиты</w:t>
      </w:r>
      <w:r>
        <w:rPr>
          <w:color w:val="000000"/>
        </w:rPr>
        <w:t>вающие ребенка-инвалида в возрасте до 18 лет;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семьи, в которых оба или один из родителей (усыновителей) являются инвалидами I или II группы.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Таким гражданам иной срок возмещения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устанавливается независимо </w:t>
      </w:r>
      <w:r>
        <w:rPr>
          <w:color w:val="000000"/>
        </w:rPr>
        <w:t>от величины среднедушевого дохода.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 xml:space="preserve">18. Решение об установлении иного срока возмещения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принимается районным, городским исполнительным комитетом, местной администрацией района в городе.</w:t>
      </w:r>
    </w:p>
    <w:p w:rsidR="00000000" w:rsidRDefault="00D427E9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Для принятия решения </w:t>
      </w:r>
      <w:r>
        <w:rPr>
          <w:color w:val="000000"/>
        </w:rPr>
        <w:t xml:space="preserve">об установлении иного срока возмещения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собственники подают заявление </w:t>
      </w:r>
      <w:r>
        <w:rPr>
          <w:color w:val="000000"/>
        </w:rPr>
        <w:lastRenderedPageBreak/>
        <w:t>и представляют документы, перечисленные в</w:t>
      </w:r>
      <w:r>
        <w:rPr>
          <w:color w:val="000000"/>
        </w:rPr>
        <w:t> </w:t>
      </w:r>
      <w:r>
        <w:rPr>
          <w:color w:val="000000"/>
        </w:rPr>
        <w:t>подпункте 1.1.33 пункта 1.1 перечня административных процедур, осуществляемых государственными</w:t>
      </w:r>
      <w:r>
        <w:rPr>
          <w:color w:val="000000"/>
        </w:rPr>
        <w:t xml:space="preserve"> органами и иными организациями по заявлениям граждан, утвержденного Указом Президента Республики Беларусь от 26 апреля 2010 г. № 200, в районный, городской исполнительный комитет, местную администрацию района в городе.</w:t>
      </w:r>
      <w:proofErr w:type="gramEnd"/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19. Облисполкомы и </w:t>
      </w:r>
      <w:r>
        <w:rPr>
          <w:color w:val="000000"/>
        </w:rPr>
        <w:t>Минский горисполком и (или) уполномоченная ими организация: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не позднее 10-го числа месяца, следующего за месяцем подписания последнего акта приемки выполненных строительных и иных специальных монтажных работ, обеспечивают надлежащее информирование собствен</w:t>
      </w:r>
      <w:r>
        <w:rPr>
          <w:color w:val="000000"/>
        </w:rPr>
        <w:t xml:space="preserve">ников о размере ежемесячного возмещения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и размере пени, начисляемой в случае несвоевременного или неполного возмещения таких затрат, а также реквизитах для осуществления платежа;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обеспечивают взыскание зад</w:t>
      </w:r>
      <w:r>
        <w:rPr>
          <w:color w:val="000000"/>
        </w:rPr>
        <w:t xml:space="preserve">олженности с собственников по возмещению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3263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append1"/>
              <w:rPr>
                <w:color w:val="000000"/>
              </w:rPr>
            </w:pPr>
            <w:bookmarkStart w:id="17" w:name="a6"/>
            <w:bookmarkEnd w:id="17"/>
            <w:r>
              <w:rPr>
                <w:color w:val="000000"/>
              </w:rPr>
              <w:t>Приложение 1</w:t>
            </w:r>
          </w:p>
          <w:p w:rsidR="00000000" w:rsidRDefault="00D427E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 xml:space="preserve">проведения </w:t>
            </w:r>
            <w:proofErr w:type="spellStart"/>
            <w:r>
              <w:rPr>
                <w:color w:val="000000"/>
              </w:rPr>
              <w:t>энергоэффективных</w:t>
            </w:r>
            <w:proofErr w:type="spellEnd"/>
            <w:r>
              <w:rPr>
                <w:color w:val="000000"/>
              </w:rPr>
              <w:br/>
              <w:t>мероприятий, возмещения затрат</w:t>
            </w:r>
            <w:r>
              <w:rPr>
                <w:color w:val="000000"/>
              </w:rPr>
              <w:br/>
              <w:t xml:space="preserve">на их реализацию </w:t>
            </w:r>
          </w:p>
        </w:tc>
      </w:tr>
    </w:tbl>
    <w:p w:rsidR="00000000" w:rsidRDefault="00D427E9">
      <w:pPr>
        <w:pStyle w:val="titlep"/>
        <w:jc w:val="left"/>
        <w:rPr>
          <w:color w:val="000000"/>
        </w:rPr>
      </w:pPr>
      <w:bookmarkStart w:id="18" w:name="a14"/>
      <w:bookmarkEnd w:id="18"/>
      <w:r>
        <w:rPr>
          <w:color w:val="000000"/>
        </w:rPr>
        <w:t>ПЕРЕЧЕНЬ</w:t>
      </w:r>
      <w:r>
        <w:rPr>
          <w:color w:val="000000"/>
        </w:rPr>
        <w:br/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940"/>
      </w:tblGrid>
      <w:tr w:rsidR="00000000">
        <w:trPr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bookmarkStart w:id="19" w:name="a7"/>
            <w:bookmarkEnd w:id="19"/>
            <w:r>
              <w:rPr>
                <w:color w:val="000000"/>
              </w:rPr>
              <w:t>1.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Утепление конструктивных элементов здания (стены, крыша, чердачное перекрытие, перекрытие над подвалом и другое) с доведением уровня сопротивления теплопередаче наружных ограждающих конструкций до нормативного сопротивления*.</w:t>
            </w:r>
          </w:p>
        </w:tc>
      </w:tr>
      <w:tr w:rsidR="00000000">
        <w:trPr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Реконструкция и </w:t>
            </w:r>
            <w:r>
              <w:rPr>
                <w:color w:val="000000"/>
              </w:rPr>
              <w:t>техническая модернизация системы отопления и горячего водоснабжения здания (замена панельной системы отопления на </w:t>
            </w:r>
            <w:proofErr w:type="gramStart"/>
            <w:r>
              <w:rPr>
                <w:color w:val="000000"/>
              </w:rPr>
              <w:t>радиаторную</w:t>
            </w:r>
            <w:proofErr w:type="gramEnd"/>
            <w:r>
              <w:rPr>
                <w:color w:val="000000"/>
              </w:rPr>
              <w:t>, замена систем отопления, устройство циркуляционного трубопровода в системе горячего водоснабжения, установка термостатических и б</w:t>
            </w:r>
            <w:r>
              <w:rPr>
                <w:color w:val="000000"/>
              </w:rPr>
              <w:t>алансировочных устройств системы отопления).</w:t>
            </w:r>
          </w:p>
        </w:tc>
      </w:tr>
      <w:tr w:rsidR="00000000">
        <w:trPr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Устройство приборов индивидуального учета и регулирования тепловой энергии.</w:t>
            </w:r>
          </w:p>
        </w:tc>
      </w:tr>
      <w:tr w:rsidR="00000000">
        <w:trPr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Устройство индивидуальных тепловых пунктов (установка или замена теплообменников, групповых приборов коммерческого учет</w:t>
            </w:r>
            <w:r>
              <w:rPr>
                <w:color w:val="000000"/>
              </w:rPr>
              <w:t>а, систем автоматического регулирования расхода тепловой энергии, устройство систем диспетчеризации, циркуляционных насосов с частотным регулированием).</w:t>
            </w:r>
          </w:p>
        </w:tc>
      </w:tr>
      <w:tr w:rsidR="00000000">
        <w:trPr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Устройство систем дистанционного съема показаний и их элементов с </w:t>
            </w:r>
            <w:r>
              <w:rPr>
                <w:color w:val="000000"/>
              </w:rPr>
              <w:t xml:space="preserve">приборов индивидуального учета тепловой энергии. </w:t>
            </w:r>
          </w:p>
        </w:tc>
      </w:tr>
      <w:tr w:rsidR="00000000">
        <w:trPr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Замена заполнений оконных проемов в местах общего пользования с доведением уровня сопротивления теплопередаче до нормативного сопротивления*.</w:t>
            </w:r>
          </w:p>
        </w:tc>
      </w:tr>
      <w:tr w:rsidR="00000000">
        <w:trPr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Замена заполнений входных дверных проемов, распо</w:t>
            </w:r>
            <w:r>
              <w:rPr>
                <w:color w:val="000000"/>
              </w:rPr>
              <w:t>ложенных во вспомогательных помещениях, утепление тамбуров, вентиляционных шахт.</w:t>
            </w:r>
          </w:p>
        </w:tc>
      </w:tr>
      <w:tr w:rsidR="00000000">
        <w:trPr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Устройство систем рекуперации тепловой энергии.</w:t>
            </w:r>
          </w:p>
        </w:tc>
      </w:tr>
    </w:tbl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427E9">
      <w:pPr>
        <w:pStyle w:val="snoski"/>
        <w:spacing w:after="240"/>
        <w:rPr>
          <w:color w:val="000000"/>
        </w:rPr>
      </w:pPr>
      <w:bookmarkStart w:id="20" w:name="a5"/>
      <w:bookmarkEnd w:id="20"/>
      <w:r>
        <w:rPr>
          <w:color w:val="000000"/>
        </w:rPr>
        <w:t>* В соответствии с </w:t>
      </w:r>
      <w:r>
        <w:rPr>
          <w:color w:val="000000"/>
        </w:rPr>
        <w:t>требованиями ТКП 45-2.04-43-2006 «Строительная теплотехника. Строительные нормы проектирования».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3263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append1"/>
              <w:rPr>
                <w:color w:val="000000"/>
              </w:rPr>
            </w:pPr>
            <w:bookmarkStart w:id="21" w:name="a8"/>
            <w:bookmarkEnd w:id="21"/>
            <w:r>
              <w:rPr>
                <w:color w:val="000000"/>
              </w:rPr>
              <w:t>Приложение 2</w:t>
            </w:r>
          </w:p>
          <w:p w:rsidR="00000000" w:rsidRDefault="00D427E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 xml:space="preserve">проведения </w:t>
            </w:r>
            <w:proofErr w:type="spellStart"/>
            <w:r>
              <w:rPr>
                <w:color w:val="000000"/>
              </w:rPr>
              <w:t>энергоэффективных</w:t>
            </w:r>
            <w:proofErr w:type="spellEnd"/>
            <w:r>
              <w:rPr>
                <w:color w:val="000000"/>
              </w:rPr>
              <w:br/>
              <w:t>мероприятий, возмещения затрат</w:t>
            </w:r>
            <w:r>
              <w:rPr>
                <w:color w:val="000000"/>
              </w:rPr>
              <w:br/>
              <w:t xml:space="preserve">на их реализацию </w:t>
            </w:r>
          </w:p>
        </w:tc>
      </w:tr>
    </w:tbl>
    <w:p w:rsidR="00000000" w:rsidRDefault="00D427E9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доходов собственника (членов</w:t>
      </w:r>
      <w:r>
        <w:rPr>
          <w:color w:val="000000"/>
        </w:rPr>
        <w:t xml:space="preserve"> его семьи), участвующих в определении среднедушевого дохода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799"/>
      </w:tblGrid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Сумма заработной платы в месяце, за который она начислена.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Денежное довольствие военнослужащих (кроме военнослужащих срочной военной службы), лиц рядового и </w:t>
            </w:r>
            <w:r>
              <w:rPr>
                <w:color w:val="000000"/>
              </w:rPr>
              <w:t>начальствующего состава 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 подразделений по чрезвычайным ситуациям, а также установлен</w:t>
            </w:r>
            <w:r>
              <w:rPr>
                <w:color w:val="000000"/>
              </w:rPr>
              <w:t>ные законодательством дополнительные выплаты, носящие постоянный характер.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Выходное пособие, выплачиваемое в случае прекращения трудового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 (контракта) в соответствии с законодательством, в том числе выплачиваемое при прекращении трудового д</w:t>
            </w:r>
            <w:r>
              <w:rPr>
                <w:color w:val="000000"/>
              </w:rPr>
              <w:t>оговора (контракта) в связи с ликвидацией организации, прекращением деятельности индивидуального предпринимателя, сокращением численности или штата работников.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Выходное пособие, выплачиваемое при увольнении с военной службы, из Следственного комите</w:t>
            </w:r>
            <w:r>
              <w:rPr>
                <w:color w:val="000000"/>
              </w:rPr>
              <w:t>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 подразделений по чрезвычайным ситуациям, за исключением выходного пособия, выплачиваемого при прекращен</w:t>
            </w:r>
            <w:r>
              <w:rPr>
                <w:color w:val="000000"/>
              </w:rPr>
              <w:t>ии трудового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 (контракта) в связи с ликвидацией организации, сокращением численности или штата работников.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Доходы, полученные лицами в период отбывания ими наказания, не связанного с изоляцией от общества, в период отбывания наказания в </w:t>
            </w:r>
            <w:r>
              <w:rPr>
                <w:color w:val="000000"/>
              </w:rPr>
              <w:t>виде ареста, лишения свободы, а также при нахождении на принудительном лечении.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Суммы, начисленные по гражданско-правовым договорам.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Все виды стипендий и доплат к ним независимо от источников выплаты.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Все виды пенсий, в </w:t>
            </w:r>
            <w:r>
              <w:rPr>
                <w:color w:val="000000"/>
              </w:rPr>
              <w:t>том числе получаемых из других государств, с учетом надбавок, доплат и повышений.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Ежемесячное пособие родителям и женам (не вступившим в новый брак) военнослужащих, лиц начальствующего и рядового состава, смерть которых </w:t>
            </w:r>
            <w:r>
              <w:rPr>
                <w:color w:val="000000"/>
              </w:rPr>
              <w:lastRenderedPageBreak/>
              <w:t>наступила в период прохожден</w:t>
            </w:r>
            <w:r>
              <w:rPr>
                <w:color w:val="000000"/>
              </w:rPr>
              <w:t xml:space="preserve">ия военной службы (службы) и связана с исполнением обязанностей военной службы (служебных обязанностей), рабочих и служащих, погибших (умерших) при выполнении служебного долга в Афганистане или других странах, где велись боевые действия, согласно перечню, </w:t>
            </w:r>
            <w:r>
              <w:rPr>
                <w:color w:val="000000"/>
              </w:rPr>
              <w:t>определяемому Министерством обороны.</w:t>
            </w:r>
            <w:proofErr w:type="gramEnd"/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Пособие по безработице.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Материальная помощь безработным и членам их семей, находящимся на их иждивении, а также гражданам в период профессиональной подготовки, переподготовки, повышения квалификации и </w:t>
            </w:r>
            <w:r>
              <w:rPr>
                <w:color w:val="000000"/>
              </w:rPr>
              <w:t>освоения содержания образовательной программы обучающих курсов по направлению органа по труду, занятости и социальной защите.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Пособие по временной нетрудоспособности.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Пособие по уходу за </w:t>
            </w:r>
            <w:r>
              <w:rPr>
                <w:color w:val="000000"/>
              </w:rPr>
              <w:t>инвалидом I группы либо лицом, достигшим 80-летнего возраста.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Пособия, назначенные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Законом Республики Беларусь от 29 декабря 2012 г. № 7-З «О государственных пособиях семьям, воспитывающим детей», за исключением пособия женщинам, </w:t>
            </w:r>
            <w:r>
              <w:rPr>
                <w:color w:val="000000"/>
              </w:rPr>
              <w:t>ставшим на учет в организациях здравоохранения до 12-недельного срока беременности, и пособия в связи с рождением ребенка.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Денежная помощь выпускникам учреждений образования, которым место работы предоставлено путем распределения, направления.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Доплаты за ученые степени и ученые звания.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Ежемесячные страховые выплаты </w:t>
            </w:r>
            <w:proofErr w:type="gramStart"/>
            <w:r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rPr>
                <w:color w:val="000000"/>
              </w:rPr>
              <w:t xml:space="preserve"> и профессиональных заболеваний.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почетные звания.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Ежемесячное денежное содержание, предоставляемое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Указом Президента Республики Беларусь от 30 ноября 2006 г. № 705 «О ежемесячном денежном содержании отдельных категорий государс</w:t>
            </w:r>
            <w:r>
              <w:rPr>
                <w:color w:val="000000"/>
              </w:rPr>
              <w:t>твенных служащих».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Доходы, полученные от использования объектов интеллектуальной собственности.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Суммы, получаемые в возмещение вреда, причиненного жизни или здоровью гражданина при выполнении договорных или иных обязательств, в части утра</w:t>
            </w:r>
            <w:r>
              <w:rPr>
                <w:color w:val="000000"/>
              </w:rPr>
              <w:t>ченного заработка (дохода).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Алименты.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Доходы по акциям и иные доходы от участия в управлении собственностью организации (дивиденды, проценты, выплаты по долевым паям и </w:t>
            </w:r>
            <w:proofErr w:type="gramStart"/>
            <w:r>
              <w:rPr>
                <w:color w:val="000000"/>
              </w:rPr>
              <w:t>другое</w:t>
            </w:r>
            <w:proofErr w:type="gramEnd"/>
            <w:r>
              <w:rPr>
                <w:color w:val="000000"/>
              </w:rPr>
              <w:t>).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Суммы денежных средств, получаемые в </w:t>
            </w:r>
            <w:r>
              <w:rPr>
                <w:color w:val="000000"/>
              </w:rPr>
              <w:t>результате владения цифровыми знаками (</w:t>
            </w:r>
            <w:proofErr w:type="spellStart"/>
            <w:r>
              <w:rPr>
                <w:color w:val="000000"/>
              </w:rPr>
              <w:t>токенами</w:t>
            </w:r>
            <w:proofErr w:type="spellEnd"/>
            <w:r>
              <w:rPr>
                <w:color w:val="000000"/>
              </w:rPr>
              <w:t xml:space="preserve">) (далее – </w:t>
            </w:r>
            <w:proofErr w:type="spellStart"/>
            <w:r>
              <w:rPr>
                <w:color w:val="000000"/>
              </w:rPr>
              <w:t>токен</w:t>
            </w:r>
            <w:proofErr w:type="spellEnd"/>
            <w:r>
              <w:rPr>
                <w:color w:val="000000"/>
              </w:rPr>
              <w:t xml:space="preserve">), обмена </w:t>
            </w:r>
            <w:proofErr w:type="spellStart"/>
            <w:r>
              <w:rPr>
                <w:color w:val="000000"/>
              </w:rPr>
              <w:t>токенов</w:t>
            </w:r>
            <w:proofErr w:type="spellEnd"/>
            <w:r>
              <w:rPr>
                <w:color w:val="000000"/>
              </w:rPr>
              <w:t xml:space="preserve"> на иные </w:t>
            </w:r>
            <w:proofErr w:type="spellStart"/>
            <w:r>
              <w:rPr>
                <w:color w:val="000000"/>
              </w:rPr>
              <w:t>токены</w:t>
            </w:r>
            <w:proofErr w:type="spellEnd"/>
            <w:r>
              <w:rPr>
                <w:color w:val="000000"/>
              </w:rPr>
              <w:t xml:space="preserve">, хранения </w:t>
            </w:r>
            <w:proofErr w:type="spellStart"/>
            <w:r>
              <w:rPr>
                <w:color w:val="000000"/>
              </w:rPr>
              <w:t>токенов</w:t>
            </w:r>
            <w:proofErr w:type="spellEnd"/>
            <w:r>
              <w:rPr>
                <w:color w:val="000000"/>
              </w:rPr>
              <w:t xml:space="preserve"> в виртуальных кошельках, </w:t>
            </w:r>
            <w:proofErr w:type="spellStart"/>
            <w:r>
              <w:rPr>
                <w:color w:val="000000"/>
              </w:rPr>
              <w:t>майнинга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Выплаты, не носящие единовременный характер и произведенные за </w:t>
            </w:r>
            <w:r>
              <w:rPr>
                <w:color w:val="000000"/>
              </w:rPr>
              <w:t>счет собственных средств организаций (за исключением путевок на санаторно-курортное лечение и оздоровление детей).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Суммы денежных средств, получаемые в результате наследования, дарения, пожертвования и благотворительности, а также суммы денежных с</w:t>
            </w:r>
            <w:r>
              <w:rPr>
                <w:color w:val="000000"/>
              </w:rPr>
              <w:t>редств, получаемые из-за границы.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27.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Доходы от возмездного отчуждения капитальных строений (зданий, сооружений), изолированных помещений,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-мест, земельных участков, транспортных средств, долей в праве собственности на указанное имущество, за ис</w:t>
            </w:r>
            <w:r>
              <w:rPr>
                <w:color w:val="000000"/>
              </w:rPr>
              <w:t>ключением денежных средств, полученных гражданами от продажи находящихся в их собственности жилых помещений и направленных в расчетном периоде на строительство (реконструкцию) или приобретение жилого помещения.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Гранты Президента Республики Беларусь в науке, образовании, здравоохранении, культуре.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Доходы от осуществления предпринимательской, ремесленной, нотариальной деятельности, а также доходы от осуществления видов деятельности, указанных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пункте 3 </w:t>
            </w:r>
            <w:r>
              <w:rPr>
                <w:color w:val="000000"/>
              </w:rPr>
              <w:t xml:space="preserve">статьи 337 Налогового кодекса Республики Беларусь, и деятельности по оказанию услуг в 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Суммы финансовой помощи, оказываемой Белорусской нотариальной палатой нотариусам, вознаграждения нотариусам за дни участия в работе органов</w:t>
            </w:r>
            <w:r>
              <w:rPr>
                <w:color w:val="000000"/>
              </w:rPr>
              <w:t xml:space="preserve"> Белорусской нотариальной палаты, территориальных нотариальных палат.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Ежемесячное государственное пособие подозреваемому или обвиняемому, временно отстраненному от должности органом, ведущим уголовный процесс, выплачиваемое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постан</w:t>
            </w:r>
            <w:r>
              <w:rPr>
                <w:color w:val="000000"/>
              </w:rPr>
              <w:t>овлением Совета Министров Республики Беларусь от 17 января 2008 г. № 58 «О некоторых вопросах выплаты ежемесячного государственного пособия подозреваемому или обвиняемому, временно отстраненным от должности органом, ведущим уголовный процесс».</w:t>
            </w:r>
          </w:p>
        </w:tc>
      </w:tr>
    </w:tbl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D427E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05.12.2019 № 839</w:t>
            </w:r>
          </w:p>
        </w:tc>
      </w:tr>
    </w:tbl>
    <w:p w:rsidR="00000000" w:rsidRDefault="00D427E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pStyle w:val="onestring"/>
        <w:rPr>
          <w:color w:val="000000"/>
        </w:rPr>
      </w:pPr>
      <w:bookmarkStart w:id="22" w:name="a3"/>
      <w:bookmarkEnd w:id="22"/>
      <w:r>
        <w:rPr>
          <w:color w:val="000000"/>
        </w:rPr>
        <w:t>Типовая форма</w:t>
      </w:r>
    </w:p>
    <w:p w:rsidR="00000000" w:rsidRDefault="00D427E9">
      <w:pPr>
        <w:pStyle w:val="titleu"/>
        <w:jc w:val="center"/>
        <w:rPr>
          <w:color w:val="000000"/>
        </w:rPr>
      </w:pPr>
      <w:r>
        <w:rPr>
          <w:color w:val="000000"/>
        </w:rPr>
        <w:t>ДОГОВОР</w:t>
      </w:r>
      <w:r>
        <w:rPr>
          <w:color w:val="000000"/>
        </w:rPr>
        <w:br/>
        <w:t xml:space="preserve">о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в многоквартирном жилом доме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927"/>
        <w:gridCol w:w="2632"/>
      </w:tblGrid>
      <w:tr w:rsidR="00000000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_______ </w:t>
            </w:r>
          </w:p>
        </w:tc>
      </w:tr>
      <w:tr w:rsidR="00000000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 xml:space="preserve">(населенный пункт) </w:t>
            </w: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000000" w:rsidRDefault="00D427E9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организации)</w:t>
      </w:r>
    </w:p>
    <w:p w:rsidR="00000000" w:rsidRDefault="00D427E9">
      <w:pPr>
        <w:pStyle w:val="newncpi0"/>
        <w:rPr>
          <w:color w:val="000000"/>
        </w:rPr>
      </w:pPr>
      <w:r>
        <w:rPr>
          <w:color w:val="000000"/>
        </w:rPr>
        <w:t>именуема</w:t>
      </w:r>
      <w:proofErr w:type="gramStart"/>
      <w:r>
        <w:rPr>
          <w:color w:val="000000"/>
        </w:rPr>
        <w:t>я(</w:t>
      </w:r>
      <w:proofErr w:type="spellStart"/>
      <w:proofErr w:type="gramEnd"/>
      <w:r>
        <w:rPr>
          <w:color w:val="000000"/>
        </w:rPr>
        <w:t>ое</w:t>
      </w:r>
      <w:proofErr w:type="spellEnd"/>
      <w:r>
        <w:rPr>
          <w:color w:val="000000"/>
        </w:rPr>
        <w:t>) в дальнейшем Заказчик, в лице _____________________________________</w:t>
      </w:r>
    </w:p>
    <w:p w:rsidR="00000000" w:rsidRDefault="00D427E9">
      <w:pPr>
        <w:pStyle w:val="undline"/>
        <w:ind w:left="5812"/>
        <w:rPr>
          <w:color w:val="000000"/>
        </w:rPr>
      </w:pPr>
      <w:proofErr w:type="gramStart"/>
      <w:r>
        <w:rPr>
          <w:color w:val="000000"/>
        </w:rPr>
        <w:t>(должность, фамилия,</w:t>
      </w:r>
      <w:proofErr w:type="gramEnd"/>
    </w:p>
    <w:p w:rsidR="00000000" w:rsidRDefault="00D427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D427E9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</w:t>
      </w:r>
    </w:p>
    <w:p w:rsidR="00000000" w:rsidRDefault="00D427E9">
      <w:pPr>
        <w:pStyle w:val="newncpi0"/>
        <w:rPr>
          <w:color w:val="000000"/>
        </w:rPr>
      </w:pPr>
      <w:r>
        <w:rPr>
          <w:color w:val="000000"/>
        </w:rPr>
        <w:t>действующег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>ей) на основании ________________________________________________,</w:t>
      </w:r>
    </w:p>
    <w:p w:rsidR="00000000" w:rsidRDefault="00D427E9">
      <w:pPr>
        <w:pStyle w:val="undline"/>
        <w:ind w:left="4253"/>
        <w:rPr>
          <w:color w:val="000000"/>
        </w:rPr>
      </w:pPr>
      <w:r>
        <w:rPr>
          <w:color w:val="000000"/>
        </w:rPr>
        <w:t>(документ, подтверждающий полномочия)</w:t>
      </w:r>
    </w:p>
    <w:p w:rsidR="00000000" w:rsidRDefault="00D427E9">
      <w:pPr>
        <w:pStyle w:val="newncpi0"/>
        <w:rPr>
          <w:color w:val="000000"/>
        </w:rPr>
      </w:pPr>
      <w:r>
        <w:rPr>
          <w:color w:val="000000"/>
        </w:rPr>
        <w:t>с одной стороны, и собственник (член организации застройщиков) жилого (нежилого) помещения __________________________________________________________________</w:t>
      </w:r>
    </w:p>
    <w:p w:rsidR="00000000" w:rsidRDefault="00D427E9">
      <w:pPr>
        <w:pStyle w:val="undline"/>
        <w:ind w:left="3969"/>
        <w:rPr>
          <w:color w:val="000000"/>
        </w:rPr>
      </w:pPr>
      <w:r>
        <w:rPr>
          <w:color w:val="000000"/>
        </w:rPr>
        <w:t>(указать номер)</w:t>
      </w:r>
    </w:p>
    <w:p w:rsidR="00000000" w:rsidRDefault="00D427E9">
      <w:pPr>
        <w:pStyle w:val="newncpi0"/>
        <w:rPr>
          <w:color w:val="000000"/>
        </w:rPr>
      </w:pPr>
      <w:r>
        <w:rPr>
          <w:color w:val="000000"/>
        </w:rPr>
        <w:t xml:space="preserve">общей площадью _________________ кв. метров </w:t>
      </w:r>
      <w:r>
        <w:rPr>
          <w:color w:val="000000"/>
        </w:rPr>
        <w:t>в жилом доме ______________ корп. ____</w:t>
      </w:r>
    </w:p>
    <w:p w:rsidR="00000000" w:rsidRDefault="00D427E9">
      <w:pPr>
        <w:pStyle w:val="newncpi0"/>
        <w:rPr>
          <w:color w:val="000000"/>
        </w:rPr>
      </w:pPr>
      <w:r>
        <w:rPr>
          <w:color w:val="000000"/>
        </w:rPr>
        <w:t>по __________________________________________________________________________,</w:t>
      </w:r>
    </w:p>
    <w:p w:rsidR="00000000" w:rsidRDefault="00D427E9">
      <w:pPr>
        <w:pStyle w:val="undline"/>
        <w:jc w:val="center"/>
        <w:rPr>
          <w:color w:val="000000"/>
        </w:rPr>
      </w:pPr>
      <w:r>
        <w:rPr>
          <w:color w:val="000000"/>
        </w:rPr>
        <w:t>(улица, проспект и </w:t>
      </w:r>
      <w:proofErr w:type="gramStart"/>
      <w:r>
        <w:rPr>
          <w:color w:val="000000"/>
        </w:rPr>
        <w:t>другое</w:t>
      </w:r>
      <w:proofErr w:type="gramEnd"/>
      <w:r>
        <w:rPr>
          <w:color w:val="000000"/>
        </w:rPr>
        <w:t>)</w:t>
      </w:r>
    </w:p>
    <w:p w:rsidR="00000000" w:rsidRDefault="00D427E9">
      <w:pPr>
        <w:pStyle w:val="newncpi0"/>
        <w:rPr>
          <w:color w:val="000000"/>
        </w:rPr>
      </w:pPr>
      <w:r>
        <w:rPr>
          <w:color w:val="000000"/>
        </w:rPr>
        <w:t>именуемый в дальнейшем Потребитель, __________________________________________</w:t>
      </w:r>
    </w:p>
    <w:p w:rsidR="00000000" w:rsidRDefault="00D427E9">
      <w:pPr>
        <w:pStyle w:val="undline"/>
        <w:ind w:left="5387"/>
        <w:rPr>
          <w:color w:val="000000"/>
        </w:rPr>
      </w:pPr>
      <w:proofErr w:type="gramStart"/>
      <w:r>
        <w:rPr>
          <w:color w:val="000000"/>
        </w:rPr>
        <w:t>(фамилия, собственное имя,</w:t>
      </w:r>
      <w:proofErr w:type="gramEnd"/>
    </w:p>
    <w:p w:rsidR="00000000" w:rsidRDefault="00D427E9">
      <w:pPr>
        <w:pStyle w:val="newncpi0"/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>_______________________________________________________________________,</w:t>
      </w:r>
    </w:p>
    <w:p w:rsidR="00000000" w:rsidRDefault="00D427E9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имеется), наименование организации)</w:t>
      </w:r>
    </w:p>
    <w:p w:rsidR="00000000" w:rsidRDefault="00D427E9">
      <w:pPr>
        <w:pStyle w:val="newncpi0"/>
        <w:rPr>
          <w:color w:val="000000"/>
        </w:rPr>
      </w:pPr>
      <w:proofErr w:type="gramStart"/>
      <w:r>
        <w:rPr>
          <w:color w:val="000000"/>
        </w:rPr>
        <w:t>с другой стороны, вместе именуемые Сторонами, заключили настоящий договор о следующем:</w:t>
      </w:r>
      <w:proofErr w:type="gramEnd"/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pStyle w:val="newncpi0"/>
        <w:jc w:val="center"/>
        <w:rPr>
          <w:color w:val="000000"/>
        </w:rPr>
      </w:pPr>
      <w:r>
        <w:rPr>
          <w:color w:val="000000"/>
        </w:rPr>
        <w:lastRenderedPageBreak/>
        <w:t>Предмет договора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pStyle w:val="point"/>
        <w:rPr>
          <w:color w:val="000000"/>
        </w:rPr>
      </w:pPr>
      <w:r>
        <w:rPr>
          <w:color w:val="000000"/>
        </w:rPr>
        <w:t>1. Заказчик обяз</w:t>
      </w:r>
      <w:r>
        <w:rPr>
          <w:color w:val="000000"/>
        </w:rPr>
        <w:t xml:space="preserve">уется провести мероприятия, направленные на эффективное и рациональное использование тепловой энергии (далее – </w:t>
      </w:r>
      <w:proofErr w:type="spellStart"/>
      <w:r>
        <w:rPr>
          <w:color w:val="000000"/>
        </w:rPr>
        <w:t>энергоэффективные</w:t>
      </w:r>
      <w:proofErr w:type="spellEnd"/>
      <w:r>
        <w:rPr>
          <w:color w:val="000000"/>
        </w:rPr>
        <w:t xml:space="preserve"> мероприятия) в многоквартирном жилом доме, расположенном по адресу: ___________________________________________________________</w:t>
      </w:r>
      <w:r>
        <w:rPr>
          <w:color w:val="000000"/>
        </w:rPr>
        <w:t>_________________,</w:t>
      </w:r>
    </w:p>
    <w:p w:rsidR="00000000" w:rsidRDefault="00D427E9">
      <w:pPr>
        <w:pStyle w:val="newncpi0"/>
        <w:rPr>
          <w:color w:val="000000"/>
        </w:rPr>
      </w:pPr>
      <w:r>
        <w:rPr>
          <w:color w:val="000000"/>
        </w:rPr>
        <w:t xml:space="preserve">в соответствии с проектной документацией, а Потребитель исполнить все обязательства перед Заказчиком и третьими лицами, связанные с реализацией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в многоквартирном жилом доме.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Реализация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</w:t>
      </w:r>
      <w:r>
        <w:rPr>
          <w:color w:val="000000"/>
        </w:rPr>
        <w:t>приятий в многоквартирном жилом доме осуществляется на основании: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решения общего собрания участников совместного домовладения, членов организации застройщиков, членов товарищества собственников по вопросу о проведении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(далее –</w:t>
      </w:r>
      <w:r>
        <w:rPr>
          <w:color w:val="000000"/>
        </w:rPr>
        <w:t xml:space="preserve"> общее собрание) о проведении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(протокол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 _______ № _________);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решения о 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местного исполнительного и распорядительного органа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 _________ № _________.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pStyle w:val="newncpi0"/>
        <w:jc w:val="center"/>
        <w:rPr>
          <w:color w:val="000000"/>
        </w:rPr>
      </w:pPr>
      <w:r>
        <w:rPr>
          <w:color w:val="000000"/>
        </w:rPr>
        <w:t xml:space="preserve">Сроки, стоимость </w:t>
      </w:r>
      <w:proofErr w:type="spellStart"/>
      <w:r>
        <w:rPr>
          <w:color w:val="000000"/>
        </w:rPr>
        <w:t>энергоэффекти</w:t>
      </w:r>
      <w:r>
        <w:rPr>
          <w:color w:val="000000"/>
        </w:rPr>
        <w:t>вных</w:t>
      </w:r>
      <w:proofErr w:type="spellEnd"/>
      <w:r>
        <w:rPr>
          <w:color w:val="000000"/>
        </w:rPr>
        <w:t xml:space="preserve"> мероприятий и порядок возмещения затрат (части затрат) на их реализацию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 xml:space="preserve">2. Срок начала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___________________, </w:t>
      </w:r>
    </w:p>
    <w:p w:rsidR="00000000" w:rsidRDefault="00D427E9">
      <w:pPr>
        <w:pStyle w:val="undline"/>
        <w:ind w:left="7797"/>
        <w:rPr>
          <w:color w:val="000000"/>
        </w:rPr>
      </w:pPr>
      <w:r>
        <w:rPr>
          <w:color w:val="000000"/>
        </w:rPr>
        <w:t>(дата)</w:t>
      </w:r>
    </w:p>
    <w:p w:rsidR="00000000" w:rsidRDefault="00D427E9">
      <w:pPr>
        <w:pStyle w:val="newncpi0"/>
        <w:rPr>
          <w:color w:val="000000"/>
        </w:rPr>
      </w:pPr>
      <w:r>
        <w:rPr>
          <w:color w:val="000000"/>
        </w:rPr>
        <w:t xml:space="preserve">срок окончания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_______________________, </w:t>
      </w:r>
    </w:p>
    <w:p w:rsidR="00000000" w:rsidRDefault="00D427E9">
      <w:pPr>
        <w:pStyle w:val="undline"/>
        <w:ind w:left="7371"/>
        <w:rPr>
          <w:color w:val="000000"/>
        </w:rPr>
      </w:pPr>
      <w:r>
        <w:rPr>
          <w:color w:val="000000"/>
        </w:rPr>
        <w:t>(дата)</w:t>
      </w:r>
    </w:p>
    <w:p w:rsidR="00000000" w:rsidRDefault="00D427E9">
      <w:pPr>
        <w:pStyle w:val="newncpi0"/>
        <w:rPr>
          <w:color w:val="000000"/>
        </w:rPr>
      </w:pPr>
      <w:r>
        <w:rPr>
          <w:color w:val="000000"/>
        </w:rPr>
        <w:t xml:space="preserve">дата подписания последнего акта приемки выполненных строительных и иных специальных монтажных работ при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________________________.</w:t>
      </w:r>
    </w:p>
    <w:p w:rsidR="00000000" w:rsidRDefault="00D427E9">
      <w:pPr>
        <w:pStyle w:val="undline"/>
        <w:rPr>
          <w:color w:val="000000"/>
        </w:rPr>
      </w:pPr>
      <w:r>
        <w:rPr>
          <w:color w:val="000000"/>
        </w:rPr>
        <w:t>(дата)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 xml:space="preserve">3. Предварительная стоимость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в многоквартирном ж</w:t>
      </w:r>
      <w:r>
        <w:rPr>
          <w:color w:val="000000"/>
        </w:rPr>
        <w:t>илом доме на дату заключения настоящего договора составляет ______________ рублей.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Предварительный размер возмещения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в многоквартирном жилом доме, приходящийся на Потребителя, составляет __________________</w:t>
      </w:r>
      <w:r>
        <w:rPr>
          <w:color w:val="000000"/>
        </w:rPr>
        <w:t>__ рублей.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 xml:space="preserve">4. Окончательный размер затрат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устанавливается на основании проектной документации, разрабатываемой в рамках исполнения настоящего договора, затрат на разработку проектной документации, контрактной сто</w:t>
      </w:r>
      <w:r>
        <w:rPr>
          <w:color w:val="000000"/>
        </w:rPr>
        <w:t>имости на строительно-монтажные работы и оформляется дополнительным соглашением к настоящему договору.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5. Возмещение затрат осуществляется путем внесения средств ежемесячно не позднее 25-го числа в течение _____________ лет равными долями начиная с месяца,</w:t>
      </w:r>
      <w:r>
        <w:rPr>
          <w:color w:val="000000"/>
        </w:rPr>
        <w:t xml:space="preserve"> следующего за месяцем подписания </w:t>
      </w:r>
      <w:r>
        <w:rPr>
          <w:color w:val="000000"/>
        </w:rPr>
        <w:lastRenderedPageBreak/>
        <w:t xml:space="preserve">последнего акта приемки выполненных строительных и иных специальных монтажных работ при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pStyle w:val="newncpi0"/>
        <w:jc w:val="center"/>
        <w:rPr>
          <w:color w:val="000000"/>
        </w:rPr>
      </w:pPr>
      <w:r>
        <w:rPr>
          <w:color w:val="000000"/>
        </w:rPr>
        <w:t>Обязанности Сторон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6. Заказчик обязан: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 xml:space="preserve">6.1. провести </w:t>
      </w:r>
      <w:proofErr w:type="spellStart"/>
      <w:r>
        <w:rPr>
          <w:color w:val="000000"/>
        </w:rPr>
        <w:t>энергоэффективные</w:t>
      </w:r>
      <w:proofErr w:type="spellEnd"/>
      <w:r>
        <w:rPr>
          <w:color w:val="000000"/>
        </w:rPr>
        <w:t xml:space="preserve"> мероприятия согла</w:t>
      </w:r>
      <w:r>
        <w:rPr>
          <w:color w:val="000000"/>
        </w:rPr>
        <w:t xml:space="preserve">сно решению общего собрания о проведении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(протокол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 _____________ № _______) и обеспечить </w:t>
      </w:r>
      <w:proofErr w:type="gramStart"/>
      <w:r>
        <w:rPr>
          <w:color w:val="000000"/>
        </w:rPr>
        <w:t>организацию</w:t>
      </w:r>
      <w:proofErr w:type="gramEnd"/>
      <w:r>
        <w:rPr>
          <w:color w:val="000000"/>
        </w:rPr>
        <w:t xml:space="preserve"> их финансирования из средств, предусмотренных законодательством;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>6.2. обеспечить выбор организаций, осуществляющих проектн</w:t>
      </w:r>
      <w:r>
        <w:rPr>
          <w:color w:val="000000"/>
        </w:rPr>
        <w:t>ые, строительно-монтажные, пусконаладочные и иные специальные работы, поставку оборудования, заключить с ними договоры;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 xml:space="preserve">6.3. информировать Потребителя о сроках реализации и видах работ не позднее 10 дней до начала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>6.4. информировать Потребителя о сроках и продолжительности отключения систем инженерного оборудования не позднее 5 дней до отключения в случае необходимости такого отключения;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>6.5. обеспечить прием и рассмотрение обращений Потребителя по вопросам реализац</w:t>
      </w:r>
      <w:r>
        <w:rPr>
          <w:color w:val="000000"/>
        </w:rPr>
        <w:t xml:space="preserve">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в многоквартирном жилом доме не реже одного раза в две недели;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>6.6. обеспечить полное и своевременное выполнение работ, надлежащее санитарное содержание жилого дома в процессе их выполнения, подписание актов приемки выполне</w:t>
      </w:r>
      <w:r>
        <w:rPr>
          <w:color w:val="000000"/>
        </w:rPr>
        <w:t>нных строительных и иных специальных монтажных работ, поставку оборудования;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 xml:space="preserve">6.7. обеспечить устранение в процессе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и в период гарантийного срока выявленных недостатков и дефектов в сроки, согласованные с Потребителе</w:t>
      </w:r>
      <w:r>
        <w:rPr>
          <w:color w:val="000000"/>
        </w:rPr>
        <w:t>м;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 xml:space="preserve">6.8. обеспечить восстановление в жилом и (или) нежилом помещении отделки, поврежденной при ремонте ограждающих конструкций и инженерных систем жилого дома, и выполнение иных работ при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в объемах, нарушенных при пр</w:t>
      </w:r>
      <w:r>
        <w:rPr>
          <w:color w:val="000000"/>
        </w:rPr>
        <w:t>оизводстве работ;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 xml:space="preserve">6.9. выполнять иные мероприятия, связанные с реализацией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в многоквартирном жилом доме.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7. Потребитель обязан: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>7.1. обеспечить доступ в жилое и (или) нежилое помещения для проведения обследования и производств</w:t>
      </w:r>
      <w:r>
        <w:rPr>
          <w:color w:val="000000"/>
        </w:rPr>
        <w:t>а работ при необходимости;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 xml:space="preserve">7.2. своевременно и в полном объеме возмещать затраты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>7.3. исполнять иные обязанности, предусмотренные настоящим договором.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pStyle w:val="newncpi0"/>
        <w:jc w:val="center"/>
        <w:rPr>
          <w:color w:val="000000"/>
        </w:rPr>
      </w:pPr>
      <w:r>
        <w:rPr>
          <w:color w:val="000000"/>
        </w:rPr>
        <w:t>Права Сторон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8. Заказчик имеет право: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lastRenderedPageBreak/>
        <w:t>8.1. доступа в </w:t>
      </w:r>
      <w:r>
        <w:rPr>
          <w:color w:val="000000"/>
        </w:rPr>
        <w:t>жилое и (или) нежилое помещения Потребителя для проведения обследования и производства работ в согласованные с Потребителем сроки;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 xml:space="preserve">8.2. производить при необходимости в установленном порядке в процессе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в многоквартир</w:t>
      </w:r>
      <w:r>
        <w:rPr>
          <w:color w:val="000000"/>
        </w:rPr>
        <w:t>ном жилом доме корректировку проектной документации с уведомлением потребителей об изменении видов работ и сроков их проведения в срок не позднее 10 дней после проведения корректировки проектной документации;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>8.3. требовать от Потребителя выполнения услови</w:t>
      </w:r>
      <w:r>
        <w:rPr>
          <w:color w:val="000000"/>
        </w:rPr>
        <w:t>й настоящего договора.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9. Потребитель имеет право: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 xml:space="preserve">9.1. ознакомиться с проектной документацией на реализацию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в многоквартирном жилом доме;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>9.2. получать от Заказчика информацию о ходе работ;</w:t>
      </w:r>
    </w:p>
    <w:p w:rsidR="00000000" w:rsidRDefault="00D427E9">
      <w:pPr>
        <w:pStyle w:val="underpoint"/>
        <w:rPr>
          <w:color w:val="000000"/>
        </w:rPr>
      </w:pPr>
      <w:r>
        <w:rPr>
          <w:color w:val="000000"/>
        </w:rPr>
        <w:t>9.3. требовать от Заказчика безвозм</w:t>
      </w:r>
      <w:r>
        <w:rPr>
          <w:color w:val="000000"/>
        </w:rPr>
        <w:t xml:space="preserve">ездного устранения дефектов и недостатков, выявленных в процессе 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в многоквартирном жилом доме и в период гарантийного срока.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 xml:space="preserve">10. Стороны несут ответственность </w:t>
      </w:r>
      <w:proofErr w:type="gramStart"/>
      <w:r>
        <w:rPr>
          <w:color w:val="000000"/>
        </w:rPr>
        <w:t>за несоблюдение взятых на себ</w:t>
      </w:r>
      <w:r>
        <w:rPr>
          <w:color w:val="000000"/>
        </w:rPr>
        <w:t>я обязательств по настоящему договору в соответствии с его условиями</w:t>
      </w:r>
      <w:proofErr w:type="gramEnd"/>
      <w:r>
        <w:rPr>
          <w:color w:val="000000"/>
        </w:rPr>
        <w:t xml:space="preserve"> и законодательством.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11. Стороны не несут ответственности по своим обязательствам, если: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в период действия настоящего договора произошли изменения в законодательстве, делающие невозможным</w:t>
      </w:r>
      <w:r>
        <w:rPr>
          <w:color w:val="000000"/>
        </w:rPr>
        <w:t xml:space="preserve"> выполнение этих обязательств;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невыполнение их явилось следствием обстоятельств непреодолимой силы, возникших после заключения настоящего договора, в результате событий чрезвычайного характера.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Сторона, для которой возникли условия, при которых невозможно </w:t>
      </w:r>
      <w:r>
        <w:rPr>
          <w:color w:val="000000"/>
        </w:rPr>
        <w:t>исполнить обязательства по настоящему договору, обязана известить другую Сторону любым доступным способом об их возникновении и прекращении указанных обстоятельств.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12. </w:t>
      </w:r>
      <w:proofErr w:type="gramStart"/>
      <w:r>
        <w:rPr>
          <w:color w:val="000000"/>
        </w:rPr>
        <w:t>Заказчик в соответствии с законодательством несет материальную ответственность в полном</w:t>
      </w:r>
      <w:r>
        <w:rPr>
          <w:color w:val="000000"/>
        </w:rPr>
        <w:t xml:space="preserve"> объеме за причинение Потребителю убытков, ущерба его имуществу, явившихся следствием неправомерных действий (бездействия) Заказчика или подрядной организации при выполнении работ в рамках настоящего договора, а также возмещает вред, причиненный жизни, здо</w:t>
      </w:r>
      <w:r>
        <w:rPr>
          <w:color w:val="000000"/>
        </w:rPr>
        <w:t>ровью Потребителя вследствие неоказания услуг, предусмотренных настоящим договором, либо их оказания с недостатками, в том числе вследствие применения в процессе</w:t>
      </w:r>
      <w:proofErr w:type="gramEnd"/>
      <w:r>
        <w:rPr>
          <w:color w:val="000000"/>
        </w:rPr>
        <w:t xml:space="preserve"> оказания указанных услуг изделий (материалов) и технологий, опасных для жизни, здоровья и (или</w:t>
      </w:r>
      <w:r>
        <w:rPr>
          <w:color w:val="000000"/>
        </w:rPr>
        <w:t>) имущества Потребителя, а также окружающей среды.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Потребитель вправе требовать от Заказчика компенсации морального вреда, причиненного нарушением прав Потребителя, независимо от подлежащего возмещению имущественного вреда. Размер данной компенсации опреде</w:t>
      </w:r>
      <w:r>
        <w:rPr>
          <w:color w:val="000000"/>
        </w:rPr>
        <w:t>ляется судом.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13. Заказчик не несет материальной ответственности, 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стихийных бедствий (за исключением пожара, возникш</w:t>
      </w:r>
      <w:r>
        <w:rPr>
          <w:color w:val="000000"/>
        </w:rPr>
        <w:t>его по вине Заказчика);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lastRenderedPageBreak/>
        <w:t>умышленных действий или неосторожности лиц, проживающих или использующих жилые и (или) нежилые помещения жилого дома, его инженерные системы и прилегающие территории.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14. Споры, связанные с исполнением обязательств по настоящему дог</w:t>
      </w:r>
      <w:r>
        <w:rPr>
          <w:color w:val="000000"/>
        </w:rPr>
        <w:t xml:space="preserve">овору, разрешаются Сторонами путем переговоров, а в случае </w:t>
      </w:r>
      <w:proofErr w:type="spellStart"/>
      <w:r>
        <w:rPr>
          <w:color w:val="000000"/>
        </w:rPr>
        <w:t>недостижения</w:t>
      </w:r>
      <w:proofErr w:type="spellEnd"/>
      <w:r>
        <w:rPr>
          <w:color w:val="000000"/>
        </w:rPr>
        <w:t xml:space="preserve"> согласия – в судебном порядке.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pStyle w:val="newncpi0"/>
        <w:jc w:val="center"/>
        <w:rPr>
          <w:color w:val="000000"/>
        </w:rPr>
      </w:pPr>
      <w:r>
        <w:rPr>
          <w:color w:val="000000"/>
        </w:rPr>
        <w:t>Прочие условия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 xml:space="preserve">15. Настоящий договор вступает в силу </w:t>
      </w:r>
      <w:proofErr w:type="gramStart"/>
      <w:r>
        <w:rPr>
          <w:color w:val="000000"/>
        </w:rPr>
        <w:t>с даты</w:t>
      </w:r>
      <w:proofErr w:type="gramEnd"/>
      <w:r>
        <w:rPr>
          <w:color w:val="000000"/>
        </w:rPr>
        <w:t xml:space="preserve"> его подписания и действует до даты возмещения затрат Потребителем.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 xml:space="preserve">Гарантийный срок составляет _______ лет </w:t>
      </w:r>
      <w:proofErr w:type="gramStart"/>
      <w:r>
        <w:rPr>
          <w:color w:val="000000"/>
        </w:rPr>
        <w:t>с даты подписания</w:t>
      </w:r>
      <w:proofErr w:type="gramEnd"/>
      <w:r>
        <w:rPr>
          <w:color w:val="000000"/>
        </w:rPr>
        <w:t xml:space="preserve"> последнего акта приемки выполненных строительных и иных специальных монтажных работ по реализации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мероприятий.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16. Настоящий договор составлен на ____ листах в двух экземплярах, им</w:t>
      </w:r>
      <w:r>
        <w:rPr>
          <w:color w:val="000000"/>
        </w:rPr>
        <w:t>еющих одинаковую юридическую силу и хранящихся у каждой из Сторон.</w:t>
      </w:r>
    </w:p>
    <w:p w:rsidR="00000000" w:rsidRDefault="00D427E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17. По вопросам, не урегулированным настоящим договором, Стороны руководствуются законодательством.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27E9">
      <w:pPr>
        <w:pStyle w:val="newncpi0"/>
        <w:jc w:val="center"/>
        <w:rPr>
          <w:color w:val="000000"/>
        </w:rPr>
      </w:pPr>
      <w:r>
        <w:rPr>
          <w:color w:val="000000"/>
        </w:rPr>
        <w:t>Юридические адреса и подписи Сторон</w:t>
      </w:r>
    </w:p>
    <w:p w:rsidR="00000000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2"/>
        <w:gridCol w:w="5250"/>
      </w:tblGrid>
      <w:tr w:rsidR="00000000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Заказчик</w:t>
            </w:r>
          </w:p>
          <w:p w:rsidR="00000000" w:rsidRDefault="00D427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  <w:r>
              <w:rPr>
                <w:color w:val="000000"/>
              </w:rPr>
              <w:t>_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Потребитель</w:t>
            </w:r>
          </w:p>
          <w:p w:rsidR="00000000" w:rsidRDefault="00D427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</w:tc>
      </w:tr>
      <w:tr w:rsidR="00000000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Адрес ________________________________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Адрес _______________________________</w:t>
            </w:r>
          </w:p>
        </w:tc>
      </w:tr>
      <w:tr w:rsidR="00000000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Телефон ______________________________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Телефон _____________________________</w:t>
            </w:r>
          </w:p>
        </w:tc>
      </w:tr>
      <w:tr w:rsidR="00000000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Подпись ______________________________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27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Подпись _____________________________</w:t>
            </w:r>
          </w:p>
        </w:tc>
      </w:tr>
    </w:tbl>
    <w:p w:rsidR="00000000" w:rsidRDefault="00D427E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D427E9" w:rsidRDefault="00D427E9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D427E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FB"/>
    <w:rsid w:val="007501FB"/>
    <w:rsid w:val="00C74468"/>
    <w:rsid w:val="00D4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5137</Words>
  <Characters>29284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2025-05-05T05:38:00Z</dcterms:created>
  <dcterms:modified xsi:type="dcterms:W3CDTF">2025-05-05T05:38:00Z</dcterms:modified>
</cp:coreProperties>
</file>