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1E" w:rsidRPr="005F3F1E" w:rsidRDefault="005F3F1E" w:rsidP="005F3F1E">
      <w:pPr>
        <w:spacing w:line="240" w:lineRule="auto"/>
        <w:jc w:val="center"/>
        <w:outlineLvl w:val="1"/>
        <w:rPr>
          <w:rFonts w:ascii="Arial" w:eastAsia="Times New Roman" w:hAnsi="Arial" w:cs="Arial"/>
          <w:color w:val="252525"/>
          <w:sz w:val="36"/>
          <w:szCs w:val="36"/>
          <w:lang w:eastAsia="ru-RU"/>
        </w:rPr>
      </w:pPr>
      <w:r w:rsidRPr="005F3F1E">
        <w:rPr>
          <w:rFonts w:ascii="Arial" w:eastAsia="Times New Roman" w:hAnsi="Arial" w:cs="Arial"/>
          <w:color w:val="252525"/>
          <w:sz w:val="36"/>
          <w:szCs w:val="36"/>
          <w:lang w:eastAsia="ru-RU"/>
        </w:rPr>
        <w:t>Порядок подачи и рассмотрения обращений граждан и юридических лиц</w:t>
      </w:r>
    </w:p>
    <w:p w:rsidR="005F3F1E" w:rsidRPr="005F3F1E" w:rsidRDefault="005F3F1E" w:rsidP="005F3F1E">
      <w:pPr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F3F1E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Статья 10. Порядок подачи обращений и направления их для рассмотрения в соответствии с компетенцией</w:t>
      </w:r>
    </w:p>
    <w:p w:rsidR="005F3F1E" w:rsidRPr="005F3F1E" w:rsidRDefault="005F3F1E" w:rsidP="005F3F1E">
      <w:pPr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1. Обращения подаются заявителями в письменной или электронной форме, а также излагаются в устной форме.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Письменные обращения подаются нарочным (курьером), по почте, в ходе личного приема, путем внесения замечаний и (или) предложений в книгу замечаний и предложений.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Устные обращения излагаются в ходе личного приема.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Электронные обращения подаются в порядке, установленном статьей 25 настоящего Закона.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2. Обращения подаются в организации, индивидуальным предпринимателям, к компетенции которых относится решение вопросов, изложенных в обращениях.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3. Организации при поступлении к ним письменных обращений, содержащих вопросы, решение которых не относится к их компетенции, в течение пяти рабочих дней направляют обращения для рассмотрения организациям в соответствии с их компетенцией и уведомляют заявителей в тот же срок либо в тот же срок в порядке, установленном настоящим Законом, оставляют обращения без рассмотрения по существу и уведомляют об этом заявителей с разъяснением, в какую организацию и в каком порядке следует обратиться для решения вопросов, изложенных в обращениях.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Письменные обращения, в которых обжалуются судебные постановления, не позднее пяти рабочих дней возвращаются заявителям с разъяснением им порядка обжалования судебных постановлений.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4. Если решение вопросов, изложенных в ходе личного приема, не относится к компетенции организации, в которой проводится личный прием, соответствующие должностные лица не рассматривают обращение по существу, а разъясняют, в какую организацию следует обратиться для решения вопросов, изложенных в обращении.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Если для решения вопроса, изложенного в устном обращении и относящегося к компетенции организации, в которой проводится личный прием, требуются дополнительное изучение и проверка, обращение излагается заявителем в письменной форме и подлежит рассмотрению в порядке, установленном настоящим Законом для письменных обращений.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5. Обращения, содержащие информацию о готовящемся, совершаемом или совершенном преступлении либо ином правонарушении, не позднее пяти рабочих дней направляются организациями, в которые они поступили, в соответствующие правоохранительные или другие государственные органы.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6. Запрещается направлять жалобы в организации, действия (бездействие) которых обжалуются, за исключением случаев, когда рассмотрение такой категории обращений относится к исключительной компетенции этих организаций.</w:t>
      </w:r>
    </w:p>
    <w:p w:rsidR="005F3F1E" w:rsidRPr="005F3F1E" w:rsidRDefault="005F3F1E" w:rsidP="005F3F1E">
      <w:pPr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F3F1E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Статья 11. Сроки подачи обращений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1. Подача заявителями заявлений и предложений сроком не ограничивается.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2. Жалобы могут быть поданы заявителями в течение трех лет со дня, когда они узнали или должны были узнать о нарушении их прав, свобод и (или) законных интересов.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 xml:space="preserve">В случае, если срок, указанный в части первой настоящего пункта, пропущен по уважительной причине (тяжелое заболевание, инвалидность, длительная 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lastRenderedPageBreak/>
        <w:t>командировка и др.), наличие которой подтверждено соответствующими документами, представленными заявителем, этот срок подлежит восстановлению по решению руководителя организации или индивидуального предпринимателя, и жалоба рассматривается в порядке, установленном настоящим Законом.</w:t>
      </w:r>
    </w:p>
    <w:p w:rsidR="005F3F1E" w:rsidRPr="005F3F1E" w:rsidRDefault="005F3F1E" w:rsidP="005F3F1E">
      <w:pPr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F3F1E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Статья 12. Требования, предъявляемые к обращениям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1. Обращения излагаются на белорусском или русском языке.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2. Письменные обращения граждан, за исключением указанных в пункте 4 настоящей статьи, должны содержать: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наименование и (или) адрес организации либо должность лица, которым направляется обращение;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фамилию, собственное имя, отчество (если таковое имеется) либо инициалы гражданина, адрес его места жительства (места пребывания);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изложение сути обращения;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личную подпись гражданина (граждан).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3. Письменные обращения юридических лиц должны содержать: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наименование и (или) адрес организации либо должность лица, которым направляется обращение;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полное наименование юридического лица и его место нахождения;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изложение сути обращения;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фамилию, собственное имя, отчество (если таковое имеется) либо инициалы руководителя или лица, уполномоченного в установленном порядке подписывать обращения;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личную подпись руководителя или лица, уполномоченного в установленном порядке подписывать обращения, заверенную печатью юридического лица.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4. Замечания и (или) предложения вносятся в книгу замечаний и предложений в соответствии с формой книги замечаний и предложений, установленной Советом Министров Республики Беларусь.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5. Текст обращения должен поддаваться прочтению. Рукописные обращения должны быть написаны четким, разборчивым почерком. Не допускается употребление в обращениях нецензурных либо оскорбительных слов или выражений.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6. К письменным обращениям, подаваемым представителями заявителей, прилагаются документы, подтверждающие их полномочия.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7. В обращениях должна содержаться информация о результатах их предыдущего рассмотрения с приложением (при наличии) подтверждающих эту информацию документов.</w:t>
      </w:r>
    </w:p>
    <w:p w:rsidR="005F3F1E" w:rsidRPr="005F3F1E" w:rsidRDefault="005F3F1E" w:rsidP="005F3F1E">
      <w:pPr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5F3F1E">
        <w:rPr>
          <w:rFonts w:ascii="Arial" w:eastAsia="Times New Roman" w:hAnsi="Arial" w:cs="Arial"/>
          <w:b/>
          <w:bCs/>
          <w:color w:val="252525"/>
          <w:sz w:val="24"/>
          <w:szCs w:val="24"/>
          <w:lang w:eastAsia="ru-RU"/>
        </w:rPr>
        <w:t>Статья 13. Прием и регистрация обращений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1. Обращения, поданные в порядке, установленном настоящим Законом, подлежат обязательному приему и регистрации. Отказ в приеме обращений не допускается.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При подаче заявителем нескольких идентичных обращений или обращений, содержащих уточняющие (дополняющие) документы и (или) сведения, до направления ответа (уведомления) на первоначальное обращение на такие обращения может направляться общий ответ (уведомление) в сроки, установленные настоящим Законом для рассмотрения первоначально поступившего обращения. В этом случае указанные обращения учитываются как одно обращение.</w:t>
      </w:r>
      <w:r w:rsidRPr="005F3F1E">
        <w:rPr>
          <w:rFonts w:ascii="Arial" w:eastAsia="Times New Roman" w:hAnsi="Arial" w:cs="Arial"/>
          <w:color w:val="252525"/>
          <w:sz w:val="24"/>
          <w:szCs w:val="24"/>
          <w:lang w:eastAsia="ru-RU"/>
        </w:rPr>
        <w:br/>
        <w:t>2. Порядок ведения делопроизводства по обращениям граждан и юридических лиц устанавливается Советом Министров Республики Беларусь.</w:t>
      </w:r>
    </w:p>
    <w:p w:rsidR="005F3F1E" w:rsidRDefault="005F3F1E" w:rsidP="005F3F1E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lastRenderedPageBreak/>
        <w:t>Статья 14. Рассмотрение обращений по существу</w:t>
      </w:r>
      <w:r>
        <w:rPr>
          <w:rFonts w:ascii="Arial" w:hAnsi="Arial" w:cs="Arial"/>
          <w:color w:val="252525"/>
        </w:rPr>
        <w:br/>
        <w:t>1. Письменные обращения считаются рассмотренными по существу, если рассмотрены все изложенные в них вопросы, приняты надлежащие меры по защите, обеспечению реализации, восстановлению прав, свобод и (или) законных интересов заявителей и им направлены письменные ответы.</w:t>
      </w:r>
      <w:r>
        <w:rPr>
          <w:rFonts w:ascii="Arial" w:hAnsi="Arial" w:cs="Arial"/>
          <w:color w:val="252525"/>
        </w:rPr>
        <w:br/>
        <w:t>В ответах на письменные обращения о предоставлении информации, опубликованной в официальных периодических печатных изданиях, других средствах массовой информации либо размещенной в открытом доступе на официальных сайтах государственных органов и иных государственных организаций в глобальной компьютерной сети Интернет или на 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 номер официального периодического печатного издания, другого средства массовой информации, в котором опубликована запрашиваемая информация, либо адрес сайта в глобальной компьютерной сети Интернет, на котором размещена запрашиваемая информация.</w:t>
      </w:r>
      <w:r>
        <w:rPr>
          <w:rFonts w:ascii="Arial" w:hAnsi="Arial" w:cs="Arial"/>
          <w:color w:val="252525"/>
        </w:rPr>
        <w:br/>
        <w:t>Письменные ответы могут не направляться заявителям, если для решения изложенных в обращениях вопросов совершены определенные действия (выполнены работы, оказаны услуги) в присутствии заявителей. Результаты рассмотрения указанных обращений по существу оформляются посредством совершения заявителями соответствующих записей на обращениях либо в книге замечаний и 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  <w:r>
        <w:rPr>
          <w:rFonts w:ascii="Arial" w:hAnsi="Arial" w:cs="Arial"/>
          <w:color w:val="252525"/>
        </w:rPr>
        <w:br/>
        <w:t>2. Устные обращения считаются рассмотренными по существу, если рассмотрены все изложенные в них вопросы, приняты надлежащие меры по защите, обеспечению реализации, восстановлению прав, свобод и (или) законных интересов заявителей и ответы объявлены заявителям в ходе личного приема, на котором изложены устные обращения.</w:t>
      </w:r>
      <w:r>
        <w:rPr>
          <w:rFonts w:ascii="Arial" w:hAnsi="Arial" w:cs="Arial"/>
          <w:color w:val="252525"/>
        </w:rPr>
        <w:br/>
        <w:t xml:space="preserve">3. </w:t>
      </w:r>
      <w:r>
        <w:rPr>
          <w:rFonts w:ascii="Arial" w:hAnsi="Arial" w:cs="Arial"/>
          <w:color w:val="252525"/>
        </w:rPr>
        <w:t>Обращения принимаются к сведению и ответы на них не направляются в случаях, если:</w:t>
      </w:r>
    </w:p>
    <w:p w:rsidR="005F3F1E" w:rsidRDefault="005F3F1E" w:rsidP="005F3F1E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 обращениях отсутствуют какие-либо рекомендации, требования, ходатайства, сообщения о нарушении актов законодательства, недостатках в работе организаций;</w:t>
      </w:r>
    </w:p>
    <w:p w:rsidR="005F3F1E" w:rsidRDefault="005F3F1E" w:rsidP="005F3F1E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обращения содержат только благодарности;</w:t>
      </w:r>
    </w:p>
    <w:p w:rsidR="005F3F1E" w:rsidRDefault="005F3F1E" w:rsidP="005F3F1E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обращения содержат просьбу заявителя не направлять ответ на обращение. </w:t>
      </w:r>
    </w:p>
    <w:p w:rsidR="005F3F1E" w:rsidRDefault="005F3F1E" w:rsidP="005F3F1E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</w:p>
    <w:p w:rsidR="005F3F1E" w:rsidRDefault="005F3F1E" w:rsidP="005F3F1E">
      <w:pPr>
        <w:pStyle w:val="a3"/>
        <w:spacing w:before="0" w:before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Статья 15. Оставление обращений без рассмотрения по существу</w:t>
      </w:r>
      <w:r>
        <w:rPr>
          <w:rFonts w:ascii="Arial" w:hAnsi="Arial" w:cs="Arial"/>
          <w:color w:val="252525"/>
        </w:rPr>
        <w:br/>
        <w:t>1. Письменные обращения могут быть оставлены без рассмотрения по существу, если:</w:t>
      </w:r>
      <w:r>
        <w:rPr>
          <w:rFonts w:ascii="Arial" w:hAnsi="Arial" w:cs="Arial"/>
          <w:color w:val="252525"/>
        </w:rPr>
        <w:br/>
        <w:t>обращения не соответствуют требованиям, установленным пунктами 1–6 статьи 12 настоящего Закона;</w:t>
      </w:r>
      <w:r>
        <w:rPr>
          <w:rFonts w:ascii="Arial" w:hAnsi="Arial" w:cs="Arial"/>
          <w:color w:val="252525"/>
        </w:rPr>
        <w:br/>
        <w:t>обращения 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 являются обращениями работника к нанимателю либо в соответствии с законодательными актами установлен иной порядок подачи и рассмотрения таких обращений;</w:t>
      </w:r>
      <w:r>
        <w:rPr>
          <w:rFonts w:ascii="Arial" w:hAnsi="Arial" w:cs="Arial"/>
          <w:color w:val="252525"/>
        </w:rPr>
        <w:br/>
        <w:t xml:space="preserve">обращения содержат вопросы, решение которых не относится к компетенции организации, в которую они поступили, в том числе если замечания и (или) </w:t>
      </w:r>
      <w:r>
        <w:rPr>
          <w:rFonts w:ascii="Arial" w:hAnsi="Arial" w:cs="Arial"/>
          <w:color w:val="252525"/>
        </w:rPr>
        <w:lastRenderedPageBreak/>
        <w:t>предложения, внесенные в книгу замечаний и предложений, не относятся к деятельности этой организации, индивидуального предпринимателя, не касаются качества производимых (реализуемых) ими товаров, выполняемых работ, оказываемых услуг;</w:t>
      </w:r>
      <w:r>
        <w:rPr>
          <w:rFonts w:ascii="Arial" w:hAnsi="Arial" w:cs="Arial"/>
          <w:color w:val="252525"/>
        </w:rPr>
        <w:br/>
        <w:t>пропущен без уважительной причины срок подачи жалобы;</w:t>
      </w:r>
      <w:r>
        <w:rPr>
          <w:rFonts w:ascii="Arial" w:hAnsi="Arial" w:cs="Arial"/>
          <w:color w:val="252525"/>
        </w:rPr>
        <w:br/>
        <w:t>заявителем подано повторное обращение, в том числе внесенное в книгу замечаний и предложений, и в нем не содержатся новые обстоятельства, имеющие значение для рассмотрения обращения по существу;</w:t>
      </w:r>
      <w:r>
        <w:rPr>
          <w:rFonts w:ascii="Arial" w:hAnsi="Arial" w:cs="Arial"/>
          <w:color w:val="252525"/>
        </w:rPr>
        <w:br/>
        <w:t>с заявителем прекращена переписка по изложенным в обращении вопросам.</w:t>
      </w:r>
      <w:r>
        <w:rPr>
          <w:rFonts w:ascii="Arial" w:hAnsi="Arial" w:cs="Arial"/>
          <w:color w:val="252525"/>
        </w:rPr>
        <w:br/>
        <w:t>2. Устные обращения могут быть оставлены без рассмотрения по существу, если:</w:t>
      </w:r>
      <w:r>
        <w:rPr>
          <w:rFonts w:ascii="Arial" w:hAnsi="Arial" w:cs="Arial"/>
          <w:color w:val="252525"/>
        </w:rPr>
        <w:br/>
        <w:t>не предъявлены документы, удостоверяющие личность заявителей, их представителей, а также документы, подтверждающие полномочия представителей заявителей;</w:t>
      </w:r>
      <w:r>
        <w:rPr>
          <w:rFonts w:ascii="Arial" w:hAnsi="Arial" w:cs="Arial"/>
          <w:color w:val="252525"/>
        </w:rPr>
        <w:br/>
        <w:t>обращения содержат вопросы, решение которых не относится к компетенции организации, в которой проводится личный прием;</w:t>
      </w:r>
      <w:r>
        <w:rPr>
          <w:rFonts w:ascii="Arial" w:hAnsi="Arial" w:cs="Arial"/>
          <w:color w:val="252525"/>
        </w:rPr>
        <w:br/>
        <w:t>заявителю в ходе личного приема уже был дан исчерпывающий ответ на интересующие его вопросы либо переписка с этим заявителем по таким вопросам была прекращена;</w:t>
      </w:r>
      <w:r>
        <w:rPr>
          <w:rFonts w:ascii="Arial" w:hAnsi="Arial" w:cs="Arial"/>
          <w:color w:val="252525"/>
        </w:rPr>
        <w:br/>
        <w:t>заявитель в ходе личного приема допускает употребление нецензурных либо оскорбительных слов или выражений.</w:t>
      </w:r>
      <w:r>
        <w:rPr>
          <w:rFonts w:ascii="Arial" w:hAnsi="Arial" w:cs="Arial"/>
          <w:color w:val="252525"/>
        </w:rPr>
        <w:br/>
        <w:t>3. Решение об оставлении письменного обращения без рассмотрения по существу принимают руководитель организации, индивидуальный предприниматель, к которым поступило обращение, или уполномоченное ими должностное лицо.</w:t>
      </w:r>
      <w:r>
        <w:rPr>
          <w:rFonts w:ascii="Arial" w:hAnsi="Arial" w:cs="Arial"/>
          <w:color w:val="252525"/>
        </w:rPr>
        <w:br/>
        <w:t>4. При оставлении письменного обращения без рассмотрения по существу, за исключением случаев, предусмотренных абзацем седьмым пункта 1 настоящей статьи, статьей 23, частью второй пункта 1 статьи 24 настоящего Закона, заявитель в течение пяти рабочих дней письменно уведомляется об оставлении обращения без рассмотрения по существу с указанием причин принятия такого решения и ему возвращаются оригиналы документов, приложенных к обращению.</w:t>
      </w:r>
      <w:r>
        <w:rPr>
          <w:rFonts w:ascii="Arial" w:hAnsi="Arial" w:cs="Arial"/>
          <w:color w:val="252525"/>
        </w:rPr>
        <w:br/>
        <w:t>В случаях, предусмотренных абзацами третьим и четвертым пункта 1 настоящей статьи, за исключением случая, предусмотренного частью второй пункта 1 статьи 24 настоящего Закона, заявителям также разъясняется, в какую организацию и в каком порядке следует обратиться для решения вопросов, изложенных в обращениях.</w:t>
      </w:r>
      <w:r>
        <w:rPr>
          <w:rFonts w:ascii="Arial" w:hAnsi="Arial" w:cs="Arial"/>
          <w:color w:val="252525"/>
        </w:rPr>
        <w:br/>
        <w:t>5. Решение об оставлении устного обращения, изложенного в ходе личного приема, без рассмотрения по существу объявляется заявителю в ходе этого приема должностным лицом, проводящим личный прием, с указанием причин принятия такого решения.</w:t>
      </w:r>
    </w:p>
    <w:p w:rsidR="005F3F1E" w:rsidRDefault="005F3F1E" w:rsidP="004D1ABD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Статья 16. Отзыв обращения</w:t>
      </w:r>
      <w:r>
        <w:rPr>
          <w:rFonts w:ascii="Arial" w:hAnsi="Arial" w:cs="Arial"/>
          <w:color w:val="252525"/>
        </w:rPr>
        <w:br/>
        <w:t>1. Заявитель имеет право отозвать свое обращение до рассмотрения его по существу путем подачи соответствующего письменного заявления.</w:t>
      </w:r>
      <w:r>
        <w:rPr>
          <w:rFonts w:ascii="Arial" w:hAnsi="Arial" w:cs="Arial"/>
          <w:color w:val="252525"/>
        </w:rPr>
        <w:br/>
        <w:t>2. В случае отзыва заявителем своего обращения организация, индивидуальный предприниматель прекращают рассмотрени</w:t>
      </w:r>
      <w:r w:rsidR="004D1ABD">
        <w:rPr>
          <w:rFonts w:ascii="Arial" w:hAnsi="Arial" w:cs="Arial"/>
          <w:color w:val="252525"/>
        </w:rPr>
        <w:t>е этого обращения по существу без уведомления об этом заявителя.</w:t>
      </w:r>
    </w:p>
    <w:p w:rsidR="004D1ABD" w:rsidRDefault="004D1ABD" w:rsidP="004D1ABD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Заявителю возвращают оригиналы документов, приложенных к обращению.</w:t>
      </w:r>
    </w:p>
    <w:p w:rsidR="004D1ABD" w:rsidRDefault="004D1ABD" w:rsidP="004D1ABD">
      <w:pPr>
        <w:pStyle w:val="a3"/>
        <w:spacing w:before="0" w:beforeAutospacing="0" w:after="0" w:afterAutospacing="0"/>
        <w:rPr>
          <w:rFonts w:ascii="Arial" w:hAnsi="Arial" w:cs="Arial"/>
          <w:color w:val="252525"/>
        </w:rPr>
      </w:pPr>
      <w:bookmarkStart w:id="0" w:name="_GoBack"/>
      <w:bookmarkEnd w:id="0"/>
    </w:p>
    <w:p w:rsidR="005F3F1E" w:rsidRDefault="005F3F1E" w:rsidP="005F3F1E">
      <w:pPr>
        <w:pStyle w:val="a3"/>
        <w:spacing w:before="0" w:before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Статья 17. Сроки при рассмотрении обращений</w:t>
      </w:r>
      <w:r>
        <w:rPr>
          <w:rFonts w:ascii="Arial" w:hAnsi="Arial" w:cs="Arial"/>
          <w:color w:val="252525"/>
        </w:rPr>
        <w:br/>
        <w:t>1. Течение сроков, определяемых месяцами или днями, начинается со дня, следующего за днем регистрации обращения в организации, внесения замечаний и (или) предложений в книгу замечаний и предложений организации, индивидуального предпринимателя.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Течение сроков, определяемых месяцами или днями, исчисляется в месяцах или календарных днях, если иное не установлено настоящим Законом.</w:t>
      </w:r>
      <w:r>
        <w:rPr>
          <w:rFonts w:ascii="Arial" w:hAnsi="Arial" w:cs="Arial"/>
          <w:color w:val="252525"/>
        </w:rPr>
        <w:br/>
        <w:t>Срок рассмотрения обращений, направленных в соответствии с частью первой пункта 3 статьи 10 настоящего Закона в организации для рассмотрения в соответствии с их компетенцией, исчисляется со дня, следующего за днем регистрации обращений в этих организациях.</w:t>
      </w:r>
      <w:r>
        <w:rPr>
          <w:rFonts w:ascii="Arial" w:hAnsi="Arial" w:cs="Arial"/>
          <w:color w:val="252525"/>
        </w:rPr>
        <w:br/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 связи с отпуском, временной нетрудоспособностью, служебной командировкой, исчисляются со дня, следующего за днем окончания отпуска, временной нетрудоспособности, служебной командировки.</w:t>
      </w:r>
      <w:r>
        <w:rPr>
          <w:rFonts w:ascii="Arial" w:hAnsi="Arial" w:cs="Arial"/>
          <w:color w:val="252525"/>
        </w:rPr>
        <w:br/>
        <w:t>2. Срок рассмотрения обращений, исчисляемый месяцами, истекает в соответствующее число последнего месяца этого срока. Если окончание срока, исчисляемого месяцами, приходится на месяц, в котором нет соответствующего числа, то срок рассмотрения обращений истекает в последний день этого месяца.</w:t>
      </w:r>
      <w:r>
        <w:rPr>
          <w:rFonts w:ascii="Arial" w:hAnsi="Arial" w:cs="Arial"/>
          <w:color w:val="252525"/>
        </w:rPr>
        <w:br/>
        <w:t>Если последний день срока рассмотрения обращений приходится на нерабочий день, то днем истечения срока считается первый следующий за ним рабочий день.</w:t>
      </w:r>
      <w:r>
        <w:rPr>
          <w:rFonts w:ascii="Arial" w:hAnsi="Arial" w:cs="Arial"/>
          <w:color w:val="252525"/>
        </w:rPr>
        <w:br/>
        <w:t>3. Письменные обращения должны быть рассмотрены не позднее пятнадцати дней, а обращения, требующие дополнительного изучения и проверки, — не позднее одного месяца, если иной срок не установлен законодательными актами.</w:t>
      </w:r>
      <w:r>
        <w:rPr>
          <w:rFonts w:ascii="Arial" w:hAnsi="Arial" w:cs="Arial"/>
          <w:color w:val="252525"/>
        </w:rPr>
        <w:br/>
        <w:t>В случае, если для решения изложенных в обращениях вопросов необходимы совершение определенных действий (выполнение работ, оказание услуг), получение информации из иностранного государства в сроки, превышающие месячный срок, заявителям в срок не позднее одного месяца со дня, следующего за днем поступления обращений, направляется письменное уведомление о причинах превышения месячного срока и сроках совершения таких действий (выполнения работ, оказания услуг) или сроках рассмотрения обращений по существу.</w:t>
      </w:r>
    </w:p>
    <w:p w:rsidR="005F3F1E" w:rsidRDefault="005F3F1E" w:rsidP="005F3F1E">
      <w:pPr>
        <w:pStyle w:val="a3"/>
        <w:spacing w:before="0" w:before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Статья 18. Требования к письменным ответам (уведомлениям) на письменные обращения</w:t>
      </w:r>
      <w:r>
        <w:rPr>
          <w:rFonts w:ascii="Arial" w:hAnsi="Arial" w:cs="Arial"/>
          <w:color w:val="252525"/>
        </w:rPr>
        <w:br/>
        <w:t>1. Письменные ответы (уведомления) на письменные обращения излагаются на языке обращения. Письменные ответы должны быть обоснованными и мотивированными (при необходимости — со ссылками на нормы актов законодательства), содержать конкретные формулировки, опровергающие или подтверждающие доводы заявителей.</w:t>
      </w:r>
      <w:r>
        <w:rPr>
          <w:rFonts w:ascii="Arial" w:hAnsi="Arial" w:cs="Arial"/>
          <w:color w:val="252525"/>
        </w:rPr>
        <w:br/>
        <w:t>В письменных ответах на жалобы в отношении действий (бездействия) организаций, индивидуальных предпринимателей и их работников должны содержаться анализ и оценка указанных действий (бездействия), информация о принятых мерах в случае признания жалоб обоснованными.</w:t>
      </w:r>
      <w:r>
        <w:rPr>
          <w:rFonts w:ascii="Arial" w:hAnsi="Arial" w:cs="Arial"/>
          <w:color w:val="252525"/>
        </w:rPr>
        <w:br/>
        <w:t>В случае, если в письменных ответах на письменные обращения содержатся решения о полном или частичном отказе в удовлетворении обращений, в таких ответах указывается порядок их обжалования.</w:t>
      </w:r>
      <w:r>
        <w:rPr>
          <w:rFonts w:ascii="Arial" w:hAnsi="Arial" w:cs="Arial"/>
          <w:color w:val="252525"/>
        </w:rPr>
        <w:br/>
        <w:t>2. Письменные ответы (уведомления) на 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5F3F1E" w:rsidRDefault="005F3F1E" w:rsidP="005F3F1E">
      <w:pPr>
        <w:pStyle w:val="a3"/>
        <w:spacing w:before="0" w:before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Статья 19. Расходы, связанные с рассмотрением обращений</w:t>
      </w:r>
      <w:r>
        <w:rPr>
          <w:rFonts w:ascii="Arial" w:hAnsi="Arial" w:cs="Arial"/>
          <w:color w:val="252525"/>
        </w:rPr>
        <w:br/>
        <w:t>1. Обращения рассматриваются без взимания платы.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lastRenderedPageBreak/>
        <w:t>2. Расходы, понесенные организациями, индивидуальными предпринимателями в связи с рассмотрением систематически направляемых (три и более раза в течение года) необоснованных обращений в одну и ту же организацию, к одному и тому же индивидуальному предпринимателю от одного и того же заявителя, а также обращений, содержащих заведомо ложные сведения (суммы, подлежащие выплате экспертам и другим специалистам, привлекаемым к рассмотрению обращений, почтовые расходы, расходы, связанные с выездом на место рассмотрения обращения, и другие расходы, за исключением оплаты рабочего времени работников, рассматривающих обращения), могут быть взысканы с заявителей в судебном порядке в соответствии с законодательством.</w:t>
      </w:r>
      <w:r>
        <w:rPr>
          <w:rFonts w:ascii="Arial" w:hAnsi="Arial" w:cs="Arial"/>
          <w:color w:val="252525"/>
        </w:rPr>
        <w:br/>
        <w:t>3. Порядок расчета расходов, указанных в пункте 2 настоящей статьи, устанавливается Советом Министров Республики Беларусь.</w:t>
      </w:r>
    </w:p>
    <w:p w:rsidR="005F3F1E" w:rsidRDefault="005F3F1E" w:rsidP="005F3F1E">
      <w:pPr>
        <w:pStyle w:val="a3"/>
        <w:spacing w:before="0" w:beforeAutospacing="0"/>
        <w:rPr>
          <w:rFonts w:ascii="Arial" w:hAnsi="Arial" w:cs="Arial"/>
          <w:color w:val="252525"/>
        </w:rPr>
      </w:pPr>
      <w:r>
        <w:rPr>
          <w:rStyle w:val="a4"/>
          <w:rFonts w:ascii="Arial" w:hAnsi="Arial" w:cs="Arial"/>
          <w:color w:val="252525"/>
        </w:rPr>
        <w:t>Статья 20. Обжалование ответов на обращения</w:t>
      </w:r>
      <w:r>
        <w:rPr>
          <w:rFonts w:ascii="Arial" w:hAnsi="Arial" w:cs="Arial"/>
          <w:color w:val="252525"/>
        </w:rPr>
        <w:br/>
        <w:t>1. Ответ организации на обращение или решение об оставлении обращения без рассмотрения по существу могут быть обжалованы в вышестоящую организацию.</w:t>
      </w:r>
      <w:r>
        <w:rPr>
          <w:rFonts w:ascii="Arial" w:hAnsi="Arial" w:cs="Arial"/>
          <w:color w:val="252525"/>
        </w:rPr>
        <w:br/>
        <w:t>Информация о наименовании, месте нахождения и режиме работы вышестоящих организаций размещается в организациях в общедоступных местах (на информационных стендах, табло и (или) иным способом).</w:t>
      </w:r>
      <w:r>
        <w:rPr>
          <w:rFonts w:ascii="Arial" w:hAnsi="Arial" w:cs="Arial"/>
          <w:color w:val="252525"/>
        </w:rPr>
        <w:br/>
        <w:t>2. Вышестоящая организация при поступлении такой жалобы проверяет содержащиеся в ней сведения и при наличии оснований для положительного решения изложенных в обращении вопросов рассматривает обращение по существу либо выдает соответствующим организациям, рассматривавшим обращение по существу, обязательное для исполнения предписание о надлежащем решении этих вопросов, о чем уведомляет заявителя. Организация, получившая такое предписание, должна исполнить его в указанный в предписании срок, но не позднее одного месяца и в течение трех рабочих дней сообщить об этом в вышестоящую организацию, а также направить ответ заявителю.</w:t>
      </w:r>
      <w:r>
        <w:rPr>
          <w:rFonts w:ascii="Arial" w:hAnsi="Arial" w:cs="Arial"/>
          <w:color w:val="252525"/>
        </w:rPr>
        <w:br/>
        <w:t>3. Ответ организации на обращение или решение об оставлении обращения без рассмотрения по существу после обжалования в вышестоящую организацию могут быть обжалованы в суд в порядке, установленном законодательством.</w:t>
      </w:r>
      <w:r>
        <w:rPr>
          <w:rFonts w:ascii="Arial" w:hAnsi="Arial" w:cs="Arial"/>
          <w:color w:val="252525"/>
        </w:rPr>
        <w:br/>
        <w:t>4. Ответ на жалобу в вышестоящую организацию может быть обжалован в суд, если при рассмотрении этой жалобы принято новое решение, относящееся к компетенции соответствующей вышестоящей организации.</w:t>
      </w:r>
      <w:r>
        <w:rPr>
          <w:rFonts w:ascii="Arial" w:hAnsi="Arial" w:cs="Arial"/>
          <w:color w:val="252525"/>
        </w:rPr>
        <w:br/>
        <w:t>5. Рассмотрение вышестоящей организацией жалобы по существу осуществляется в порядке и сроки, установленные настоящим Законом для рассмотрения обращений.</w:t>
      </w:r>
      <w:r>
        <w:rPr>
          <w:rFonts w:ascii="Arial" w:hAnsi="Arial" w:cs="Arial"/>
          <w:color w:val="252525"/>
        </w:rPr>
        <w:br/>
        <w:t>6. Ответ на обращение или решение об оставлении обращения без рассмотрения по существу организации, не имеющей вышестоящей организации, а также индивидуального предпринимателя могут быть обжалованы в суд в порядке, установленном законодательством.</w:t>
      </w:r>
    </w:p>
    <w:p w:rsidR="005F3F1E" w:rsidRDefault="005F3F1E" w:rsidP="005F3F1E">
      <w:pPr>
        <w:pStyle w:val="a3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242632" w:rsidRDefault="00242632"/>
    <w:sectPr w:rsidR="0024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63"/>
    <w:rsid w:val="00242632"/>
    <w:rsid w:val="004D1ABD"/>
    <w:rsid w:val="005F3F1E"/>
    <w:rsid w:val="00C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3CC5-C333-4486-B896-C8CDB79A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3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8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2635</Words>
  <Characters>15021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Костюковичский жилкоммунхоз</Company>
  <LinksUpToDate>false</LinksUpToDate>
  <CharactersWithSpaces>17621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2024-01-23T05:50:00Z</dcterms:created>
  <dcterms:modified xsi:type="dcterms:W3CDTF">2024-01-23T05:56:00Z</dcterms:modified>
</cp:coreProperties>
</file>